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F8D5" w14:textId="70527E1B" w:rsidR="005A6545" w:rsidRPr="006D5715" w:rsidRDefault="006D5715" w:rsidP="007C2060">
      <w:pPr>
        <w:jc w:val="center"/>
        <w:rPr>
          <w:rFonts w:ascii="Calibri" w:hAnsi="Calibri" w:cs="Calibri"/>
          <w:i/>
          <w:iCs/>
          <w:sz w:val="22"/>
          <w:szCs w:val="22"/>
        </w:rPr>
      </w:pPr>
      <w:r w:rsidRPr="006D5715">
        <w:rPr>
          <w:rFonts w:ascii="Calibri" w:hAnsi="Calibri" w:cs="Calibri"/>
          <w:i/>
          <w:iCs/>
          <w:sz w:val="22"/>
          <w:szCs w:val="22"/>
        </w:rPr>
        <w:t>nota stampa n. 6</w:t>
      </w:r>
    </w:p>
    <w:p w14:paraId="3425F62A" w14:textId="77777777" w:rsidR="005A6545" w:rsidRPr="006D5715" w:rsidRDefault="005A6545" w:rsidP="007504DE">
      <w:pPr>
        <w:jc w:val="center"/>
        <w:rPr>
          <w:rFonts w:ascii="Calibri" w:hAnsi="Calibri" w:cs="Calibri"/>
          <w:b/>
          <w:bCs/>
          <w:sz w:val="30"/>
          <w:szCs w:val="30"/>
        </w:rPr>
      </w:pPr>
    </w:p>
    <w:p w14:paraId="0B077A09" w14:textId="62B40DBD" w:rsidR="007504DE" w:rsidRPr="006D5715" w:rsidRDefault="007504DE" w:rsidP="007504DE">
      <w:pPr>
        <w:jc w:val="center"/>
        <w:rPr>
          <w:rFonts w:ascii="Calibri" w:hAnsi="Calibri" w:cs="Calibri"/>
          <w:b/>
          <w:bCs/>
          <w:sz w:val="28"/>
          <w:szCs w:val="28"/>
        </w:rPr>
      </w:pPr>
      <w:r w:rsidRPr="006D5715">
        <w:rPr>
          <w:rFonts w:ascii="Calibri" w:hAnsi="Calibri" w:cs="Calibri"/>
          <w:b/>
          <w:bCs/>
          <w:sz w:val="28"/>
          <w:szCs w:val="28"/>
        </w:rPr>
        <w:t>LE INNOVAZIONI TECNOLOGICHE E I TREND DEL MERCATO:</w:t>
      </w:r>
    </w:p>
    <w:p w14:paraId="38E17227" w14:textId="77777777" w:rsidR="007504DE" w:rsidRPr="006D5715" w:rsidRDefault="007504DE" w:rsidP="007504DE">
      <w:pPr>
        <w:jc w:val="center"/>
        <w:rPr>
          <w:rFonts w:ascii="Calibri" w:hAnsi="Calibri" w:cs="Calibri"/>
          <w:b/>
          <w:bCs/>
          <w:sz w:val="28"/>
          <w:szCs w:val="28"/>
        </w:rPr>
      </w:pPr>
      <w:r w:rsidRPr="006D5715">
        <w:rPr>
          <w:rFonts w:ascii="Calibri" w:hAnsi="Calibri" w:cs="Calibri"/>
          <w:b/>
          <w:bCs/>
          <w:sz w:val="28"/>
          <w:szCs w:val="28"/>
        </w:rPr>
        <w:t>CON SIGEP VISION SI SCRIVE IL FUTURO DEL FOODSERVICE</w:t>
      </w:r>
    </w:p>
    <w:p w14:paraId="3BE51590" w14:textId="77777777" w:rsidR="007504DE" w:rsidRPr="006D5715" w:rsidRDefault="007504DE" w:rsidP="007504DE">
      <w:pPr>
        <w:jc w:val="both"/>
        <w:rPr>
          <w:rFonts w:ascii="Calibri" w:hAnsi="Calibri" w:cs="Calibri"/>
          <w:b/>
          <w:bCs/>
          <w:sz w:val="26"/>
          <w:szCs w:val="26"/>
        </w:rPr>
      </w:pPr>
    </w:p>
    <w:p w14:paraId="5E791585" w14:textId="56440F49" w:rsidR="007504DE" w:rsidRPr="006D5715" w:rsidRDefault="007504DE" w:rsidP="007504DE">
      <w:pPr>
        <w:pStyle w:val="Paragrafoelenco"/>
        <w:numPr>
          <w:ilvl w:val="0"/>
          <w:numId w:val="1"/>
        </w:numPr>
        <w:jc w:val="both"/>
        <w:rPr>
          <w:rFonts w:ascii="Calibri" w:hAnsi="Calibri" w:cs="Calibri"/>
          <w:b/>
          <w:bCs/>
        </w:rPr>
      </w:pPr>
      <w:r w:rsidRPr="006D5715">
        <w:rPr>
          <w:rFonts w:ascii="Calibri" w:hAnsi="Calibri" w:cs="Calibri"/>
          <w:b/>
          <w:bCs/>
        </w:rPr>
        <w:t xml:space="preserve">Grande attesa per il talk </w:t>
      </w:r>
      <w:proofErr w:type="gramStart"/>
      <w:r w:rsidRPr="006D5715">
        <w:rPr>
          <w:rFonts w:ascii="Calibri" w:hAnsi="Calibri" w:cs="Calibri"/>
          <w:b/>
          <w:bCs/>
        </w:rPr>
        <w:t>sui trend globali</w:t>
      </w:r>
      <w:proofErr w:type="gramEnd"/>
      <w:r w:rsidRPr="006D5715">
        <w:rPr>
          <w:rFonts w:ascii="Calibri" w:hAnsi="Calibri" w:cs="Calibri"/>
          <w:b/>
          <w:bCs/>
        </w:rPr>
        <w:t xml:space="preserve"> e gli scenari futuri del gelato e della </w:t>
      </w:r>
      <w:proofErr w:type="spellStart"/>
      <w:r w:rsidRPr="006D5715">
        <w:rPr>
          <w:rFonts w:ascii="Calibri" w:hAnsi="Calibri" w:cs="Calibri"/>
          <w:b/>
          <w:bCs/>
        </w:rPr>
        <w:t>foodservice</w:t>
      </w:r>
      <w:proofErr w:type="spellEnd"/>
      <w:r w:rsidRPr="006D5715">
        <w:rPr>
          <w:rFonts w:ascii="Calibri" w:hAnsi="Calibri" w:cs="Calibri"/>
          <w:b/>
          <w:bCs/>
        </w:rPr>
        <w:t xml:space="preserve"> </w:t>
      </w:r>
      <w:proofErr w:type="spellStart"/>
      <w:r w:rsidRPr="006D5715">
        <w:rPr>
          <w:rFonts w:ascii="Calibri" w:hAnsi="Calibri" w:cs="Calibri"/>
          <w:b/>
          <w:bCs/>
        </w:rPr>
        <w:t>industry</w:t>
      </w:r>
      <w:proofErr w:type="spellEnd"/>
      <w:r w:rsidR="00770EE1" w:rsidRPr="006D5715">
        <w:rPr>
          <w:rFonts w:ascii="Calibri" w:hAnsi="Calibri" w:cs="Calibri"/>
          <w:b/>
          <w:bCs/>
        </w:rPr>
        <w:t>, che saranno discussi all’interno della Vision Plaza</w:t>
      </w:r>
      <w:r w:rsidRPr="006D5715">
        <w:rPr>
          <w:rFonts w:ascii="Calibri" w:hAnsi="Calibri" w:cs="Calibri"/>
          <w:b/>
          <w:bCs/>
        </w:rPr>
        <w:t xml:space="preserve">. Focus anche </w:t>
      </w:r>
      <w:r w:rsidR="00770EE1" w:rsidRPr="006D5715">
        <w:rPr>
          <w:rFonts w:ascii="Calibri" w:hAnsi="Calibri" w:cs="Calibri"/>
          <w:b/>
          <w:bCs/>
        </w:rPr>
        <w:t>su innovazioni, tecnologie e sostenibilità</w:t>
      </w:r>
    </w:p>
    <w:p w14:paraId="663B71D8" w14:textId="77777777" w:rsidR="007504DE" w:rsidRPr="006D5715" w:rsidRDefault="007504DE" w:rsidP="007504DE">
      <w:pPr>
        <w:pStyle w:val="Paragrafoelenco"/>
        <w:jc w:val="both"/>
        <w:rPr>
          <w:rFonts w:ascii="Calibri" w:hAnsi="Calibri" w:cs="Calibri"/>
          <w:b/>
          <w:bCs/>
        </w:rPr>
      </w:pPr>
    </w:p>
    <w:p w14:paraId="1CB29CDB" w14:textId="349CEF36" w:rsidR="00770EE1" w:rsidRPr="006D5715" w:rsidRDefault="00770EE1" w:rsidP="00770EE1">
      <w:pPr>
        <w:pStyle w:val="Paragrafoelenco"/>
        <w:numPr>
          <w:ilvl w:val="0"/>
          <w:numId w:val="1"/>
        </w:numPr>
        <w:jc w:val="both"/>
        <w:rPr>
          <w:rFonts w:ascii="Calibri" w:hAnsi="Calibri" w:cs="Calibri"/>
          <w:b/>
          <w:bCs/>
          <w:color w:val="000000" w:themeColor="text1"/>
        </w:rPr>
      </w:pPr>
      <w:r w:rsidRPr="006D5715">
        <w:rPr>
          <w:rFonts w:ascii="Calibri" w:hAnsi="Calibri" w:cs="Calibri"/>
          <w:b/>
          <w:bCs/>
        </w:rPr>
        <w:t>Confermati anche tre importanti progetti ‘on site’:</w:t>
      </w:r>
      <w:r w:rsidRPr="006D5715">
        <w:rPr>
          <w:rFonts w:ascii="Calibri" w:hAnsi="Calibri" w:cs="Calibri"/>
          <w:b/>
          <w:bCs/>
          <w:color w:val="000000" w:themeColor="text1"/>
        </w:rPr>
        <w:t xml:space="preserve"> l’International Start-Up Village, il Lorenzo Cagnoni Award e il </w:t>
      </w:r>
      <w:proofErr w:type="spellStart"/>
      <w:r w:rsidRPr="006D5715">
        <w:rPr>
          <w:rFonts w:ascii="Calibri" w:hAnsi="Calibri" w:cs="Calibri"/>
          <w:b/>
          <w:bCs/>
          <w:color w:val="000000" w:themeColor="text1"/>
        </w:rPr>
        <w:t>Sustainability</w:t>
      </w:r>
      <w:proofErr w:type="spellEnd"/>
      <w:r w:rsidRPr="006D5715">
        <w:rPr>
          <w:rFonts w:ascii="Calibri" w:hAnsi="Calibri" w:cs="Calibri"/>
          <w:b/>
          <w:bCs/>
          <w:color w:val="000000" w:themeColor="text1"/>
        </w:rPr>
        <w:t xml:space="preserve"> </w:t>
      </w:r>
      <w:proofErr w:type="spellStart"/>
      <w:r w:rsidRPr="006D5715">
        <w:rPr>
          <w:rFonts w:ascii="Calibri" w:hAnsi="Calibri" w:cs="Calibri"/>
          <w:b/>
          <w:bCs/>
          <w:color w:val="000000" w:themeColor="text1"/>
        </w:rPr>
        <w:t>District</w:t>
      </w:r>
      <w:proofErr w:type="spellEnd"/>
      <w:r w:rsidRPr="006D5715">
        <w:rPr>
          <w:rFonts w:ascii="Calibri" w:hAnsi="Calibri" w:cs="Calibri"/>
          <w:b/>
          <w:bCs/>
          <w:color w:val="000000" w:themeColor="text1"/>
        </w:rPr>
        <w:t>, per raccontare il futuro e i principali progetti dedicati al settore</w:t>
      </w:r>
    </w:p>
    <w:p w14:paraId="32568468" w14:textId="77777777" w:rsidR="007504DE" w:rsidRPr="003001B9" w:rsidRDefault="007504DE">
      <w:pPr>
        <w:rPr>
          <w:i/>
          <w:iCs/>
        </w:rPr>
      </w:pPr>
    </w:p>
    <w:p w14:paraId="06902564" w14:textId="0CBACBE9" w:rsidR="007504DE" w:rsidRPr="00623BA0" w:rsidRDefault="007504DE" w:rsidP="007504DE">
      <w:pPr>
        <w:jc w:val="both"/>
        <w:rPr>
          <w:rFonts w:ascii="Calibri" w:hAnsi="Calibri" w:cs="Calibri"/>
          <w:color w:val="000000"/>
          <w:sz w:val="22"/>
          <w:szCs w:val="22"/>
        </w:rPr>
      </w:pPr>
      <w:r w:rsidRPr="003001B9">
        <w:rPr>
          <w:rFonts w:ascii="Calibri" w:hAnsi="Calibri" w:cs="Calibri"/>
          <w:i/>
          <w:iCs/>
          <w:sz w:val="22"/>
          <w:szCs w:val="22"/>
        </w:rPr>
        <w:t xml:space="preserve">Rimini, </w:t>
      </w:r>
      <w:r w:rsidR="00DB423D" w:rsidRPr="003001B9">
        <w:rPr>
          <w:rFonts w:ascii="Calibri" w:hAnsi="Calibri" w:cs="Calibri"/>
          <w:i/>
          <w:iCs/>
          <w:sz w:val="22"/>
          <w:szCs w:val="22"/>
        </w:rPr>
        <w:t>22</w:t>
      </w:r>
      <w:r w:rsidRPr="003001B9">
        <w:rPr>
          <w:rFonts w:ascii="Calibri" w:hAnsi="Calibri" w:cs="Calibri"/>
          <w:i/>
          <w:iCs/>
          <w:sz w:val="22"/>
          <w:szCs w:val="22"/>
        </w:rPr>
        <w:t xml:space="preserve"> dicembre 2025 -</w:t>
      </w:r>
      <w:r w:rsidRPr="00623BA0">
        <w:rPr>
          <w:rFonts w:ascii="Calibri" w:hAnsi="Calibri" w:cs="Calibri"/>
          <w:sz w:val="22"/>
          <w:szCs w:val="22"/>
        </w:rPr>
        <w:t xml:space="preserve"> Il punto di riferimento per </w:t>
      </w:r>
      <w:proofErr w:type="gramStart"/>
      <w:r w:rsidRPr="00623BA0">
        <w:rPr>
          <w:rFonts w:ascii="Calibri" w:hAnsi="Calibri" w:cs="Calibri"/>
          <w:sz w:val="22"/>
          <w:szCs w:val="22"/>
        </w:rPr>
        <w:t>i principali trend</w:t>
      </w:r>
      <w:proofErr w:type="gramEnd"/>
      <w:r w:rsidRPr="00623BA0">
        <w:rPr>
          <w:rFonts w:ascii="Calibri" w:hAnsi="Calibri" w:cs="Calibri"/>
          <w:sz w:val="22"/>
          <w:szCs w:val="22"/>
        </w:rPr>
        <w:t xml:space="preserve"> di mercato del mondo del </w:t>
      </w:r>
      <w:proofErr w:type="spellStart"/>
      <w:r w:rsidRPr="00623BA0">
        <w:rPr>
          <w:rFonts w:ascii="Calibri" w:hAnsi="Calibri" w:cs="Calibri"/>
          <w:sz w:val="22"/>
          <w:szCs w:val="22"/>
        </w:rPr>
        <w:t>foodservice</w:t>
      </w:r>
      <w:proofErr w:type="spellEnd"/>
      <w:r w:rsidRPr="00623BA0">
        <w:rPr>
          <w:rFonts w:ascii="Calibri" w:hAnsi="Calibri" w:cs="Calibri"/>
          <w:sz w:val="22"/>
          <w:szCs w:val="22"/>
        </w:rPr>
        <w:t>. E non da meno delle innovazioni tecnologiche e sostenibili che guideranno il settore nel futuro. S</w:t>
      </w:r>
      <w:r w:rsidR="00752A42">
        <w:rPr>
          <w:rFonts w:ascii="Calibri" w:hAnsi="Calibri" w:cs="Calibri"/>
          <w:sz w:val="22"/>
          <w:szCs w:val="22"/>
        </w:rPr>
        <w:t>IGEP</w:t>
      </w:r>
      <w:r w:rsidRPr="00623BA0">
        <w:rPr>
          <w:rFonts w:ascii="Calibri" w:hAnsi="Calibri" w:cs="Calibri"/>
          <w:sz w:val="22"/>
          <w:szCs w:val="22"/>
        </w:rPr>
        <w:t xml:space="preserve"> Vision è il fiore all’occhiello della </w:t>
      </w:r>
      <w:proofErr w:type="gramStart"/>
      <w:r w:rsidRPr="00623BA0">
        <w:rPr>
          <w:rFonts w:ascii="Calibri" w:hAnsi="Calibri" w:cs="Calibri"/>
          <w:sz w:val="22"/>
          <w:szCs w:val="22"/>
        </w:rPr>
        <w:t>4</w:t>
      </w:r>
      <w:r w:rsidR="00770EE1">
        <w:rPr>
          <w:rFonts w:ascii="Calibri" w:hAnsi="Calibri" w:cs="Calibri"/>
          <w:sz w:val="22"/>
          <w:szCs w:val="22"/>
        </w:rPr>
        <w:t>7</w:t>
      </w:r>
      <w:r w:rsidRPr="00623BA0">
        <w:rPr>
          <w:rFonts w:ascii="Calibri" w:hAnsi="Calibri" w:cs="Calibri"/>
          <w:sz w:val="22"/>
          <w:szCs w:val="22"/>
        </w:rPr>
        <w:t>esima</w:t>
      </w:r>
      <w:proofErr w:type="gramEnd"/>
      <w:r w:rsidRPr="00623BA0">
        <w:rPr>
          <w:rFonts w:ascii="Calibri" w:hAnsi="Calibri" w:cs="Calibri"/>
          <w:sz w:val="22"/>
          <w:szCs w:val="22"/>
        </w:rPr>
        <w:t xml:space="preserve"> edizione di SIGEP World, in programma alla fiera di Rimini da</w:t>
      </w:r>
      <w:r w:rsidR="00DB423D">
        <w:rPr>
          <w:rFonts w:ascii="Calibri" w:hAnsi="Calibri" w:cs="Calibri"/>
          <w:sz w:val="22"/>
          <w:szCs w:val="22"/>
        </w:rPr>
        <w:t xml:space="preserve"> venerdì</w:t>
      </w:r>
      <w:r w:rsidRPr="00623BA0">
        <w:rPr>
          <w:rFonts w:ascii="Calibri" w:hAnsi="Calibri" w:cs="Calibri"/>
          <w:sz w:val="22"/>
          <w:szCs w:val="22"/>
        </w:rPr>
        <w:t xml:space="preserve"> </w:t>
      </w:r>
      <w:r w:rsidR="00770EE1">
        <w:rPr>
          <w:rFonts w:ascii="Calibri" w:hAnsi="Calibri" w:cs="Calibri"/>
          <w:sz w:val="22"/>
          <w:szCs w:val="22"/>
        </w:rPr>
        <w:t>16</w:t>
      </w:r>
      <w:r w:rsidR="00DB423D">
        <w:rPr>
          <w:rFonts w:ascii="Calibri" w:hAnsi="Calibri" w:cs="Calibri"/>
          <w:sz w:val="22"/>
          <w:szCs w:val="22"/>
        </w:rPr>
        <w:t xml:space="preserve"> a martedì</w:t>
      </w:r>
      <w:r w:rsidR="00770EE1">
        <w:rPr>
          <w:rFonts w:ascii="Calibri" w:hAnsi="Calibri" w:cs="Calibri"/>
          <w:sz w:val="22"/>
          <w:szCs w:val="22"/>
        </w:rPr>
        <w:t xml:space="preserve"> 20</w:t>
      </w:r>
      <w:r w:rsidRPr="00623BA0">
        <w:rPr>
          <w:rFonts w:ascii="Calibri" w:hAnsi="Calibri" w:cs="Calibri"/>
          <w:sz w:val="22"/>
          <w:szCs w:val="22"/>
        </w:rPr>
        <w:t xml:space="preserve"> gennaio 2025</w:t>
      </w:r>
      <w:r w:rsidR="00770EE1">
        <w:rPr>
          <w:rFonts w:ascii="Calibri" w:hAnsi="Calibri" w:cs="Calibri"/>
          <w:sz w:val="22"/>
          <w:szCs w:val="22"/>
        </w:rPr>
        <w:t xml:space="preserve"> e </w:t>
      </w:r>
      <w:r w:rsidRPr="00623BA0">
        <w:rPr>
          <w:rFonts w:ascii="Calibri" w:hAnsi="Calibri" w:cs="Calibri"/>
          <w:sz w:val="22"/>
          <w:szCs w:val="22"/>
        </w:rPr>
        <w:t>organizzat</w:t>
      </w:r>
      <w:r w:rsidR="00770EE1">
        <w:rPr>
          <w:rFonts w:ascii="Calibri" w:hAnsi="Calibri" w:cs="Calibri"/>
          <w:sz w:val="22"/>
          <w:szCs w:val="22"/>
        </w:rPr>
        <w:t>a</w:t>
      </w:r>
      <w:r w:rsidRPr="00623BA0">
        <w:rPr>
          <w:rFonts w:ascii="Calibri" w:hAnsi="Calibri" w:cs="Calibri"/>
          <w:sz w:val="22"/>
          <w:szCs w:val="22"/>
        </w:rPr>
        <w:t xml:space="preserve"> da </w:t>
      </w:r>
      <w:proofErr w:type="spellStart"/>
      <w:r w:rsidRPr="00623BA0">
        <w:rPr>
          <w:rFonts w:ascii="Calibri" w:hAnsi="Calibri" w:cs="Calibri"/>
          <w:sz w:val="22"/>
          <w:szCs w:val="22"/>
        </w:rPr>
        <w:t>Italian</w:t>
      </w:r>
      <w:proofErr w:type="spellEnd"/>
      <w:r w:rsidRPr="00623BA0">
        <w:rPr>
          <w:rFonts w:ascii="Calibri" w:hAnsi="Calibri" w:cs="Calibri"/>
          <w:sz w:val="22"/>
          <w:szCs w:val="22"/>
        </w:rPr>
        <w:t xml:space="preserve"> </w:t>
      </w:r>
      <w:proofErr w:type="spellStart"/>
      <w:r w:rsidRPr="00623BA0">
        <w:rPr>
          <w:rFonts w:ascii="Calibri" w:hAnsi="Calibri" w:cs="Calibri"/>
          <w:sz w:val="22"/>
          <w:szCs w:val="22"/>
        </w:rPr>
        <w:t>Exhibition</w:t>
      </w:r>
      <w:proofErr w:type="spellEnd"/>
      <w:r w:rsidRPr="00623BA0">
        <w:rPr>
          <w:rFonts w:ascii="Calibri" w:hAnsi="Calibri" w:cs="Calibri"/>
          <w:sz w:val="22"/>
          <w:szCs w:val="22"/>
        </w:rPr>
        <w:t xml:space="preserve"> Group. Attraverso un ricco programma di iniziative, </w:t>
      </w:r>
      <w:r w:rsidRPr="00623BA0">
        <w:rPr>
          <w:rFonts w:ascii="Calibri" w:hAnsi="Calibri" w:cs="Calibri"/>
          <w:color w:val="000000"/>
          <w:sz w:val="22"/>
          <w:szCs w:val="22"/>
        </w:rPr>
        <w:t>che integra le idee allo spazio fisico</w:t>
      </w:r>
      <w:r w:rsidR="00770EE1">
        <w:rPr>
          <w:rFonts w:ascii="Calibri" w:hAnsi="Calibri" w:cs="Calibri"/>
          <w:color w:val="000000"/>
          <w:sz w:val="22"/>
          <w:szCs w:val="22"/>
        </w:rPr>
        <w:t>, SIGEP</w:t>
      </w:r>
      <w:r w:rsidRPr="00623BA0">
        <w:rPr>
          <w:rFonts w:ascii="Calibri" w:hAnsi="Calibri" w:cs="Calibri"/>
          <w:color w:val="000000"/>
          <w:sz w:val="22"/>
          <w:szCs w:val="22"/>
        </w:rPr>
        <w:t xml:space="preserve"> Vision offre una </w:t>
      </w:r>
      <w:r w:rsidRPr="00623BA0">
        <w:rPr>
          <w:rFonts w:ascii="Calibri" w:hAnsi="Calibri" w:cs="Calibri"/>
          <w:b/>
          <w:bCs/>
          <w:color w:val="000000"/>
          <w:sz w:val="22"/>
          <w:szCs w:val="22"/>
        </w:rPr>
        <w:t>prospettiva privilegiata sulle tendenze del settore</w:t>
      </w:r>
      <w:r w:rsidRPr="00623BA0">
        <w:rPr>
          <w:rFonts w:ascii="Calibri" w:hAnsi="Calibri" w:cs="Calibri"/>
          <w:color w:val="000000"/>
          <w:sz w:val="22"/>
          <w:szCs w:val="22"/>
        </w:rPr>
        <w:t>. Grazie alla collaborazione con i principali istituti di ricerca del settore</w:t>
      </w:r>
      <w:r w:rsidR="00C45EB6">
        <w:rPr>
          <w:rFonts w:ascii="Calibri" w:hAnsi="Calibri" w:cs="Calibri"/>
          <w:color w:val="000000"/>
          <w:sz w:val="22"/>
          <w:szCs w:val="22"/>
        </w:rPr>
        <w:t>, stakeholders e associazioni di filiera</w:t>
      </w:r>
      <w:r w:rsidRPr="00623BA0">
        <w:rPr>
          <w:rFonts w:ascii="Calibri" w:hAnsi="Calibri" w:cs="Calibri"/>
          <w:color w:val="000000"/>
          <w:sz w:val="22"/>
          <w:szCs w:val="22"/>
        </w:rPr>
        <w:t>, rappresenta un osservatorio globale dell’industria out-of-home, fornendo </w:t>
      </w:r>
      <w:proofErr w:type="gramStart"/>
      <w:r w:rsidRPr="00623BA0">
        <w:rPr>
          <w:rFonts w:ascii="Calibri" w:hAnsi="Calibri" w:cs="Calibri"/>
          <w:b/>
          <w:bCs/>
          <w:color w:val="000000"/>
          <w:sz w:val="22"/>
          <w:szCs w:val="22"/>
        </w:rPr>
        <w:t>trend</w:t>
      </w:r>
      <w:proofErr w:type="gramEnd"/>
      <w:r w:rsidRPr="00623BA0">
        <w:rPr>
          <w:rFonts w:ascii="Calibri" w:hAnsi="Calibri" w:cs="Calibri"/>
          <w:b/>
          <w:bCs/>
          <w:color w:val="000000"/>
          <w:sz w:val="22"/>
          <w:szCs w:val="22"/>
        </w:rPr>
        <w:t xml:space="preserve"> e dati aggiornati</w:t>
      </w:r>
      <w:r w:rsidRPr="00623BA0">
        <w:rPr>
          <w:rFonts w:ascii="Calibri" w:hAnsi="Calibri" w:cs="Calibri"/>
          <w:color w:val="000000"/>
          <w:sz w:val="22"/>
          <w:szCs w:val="22"/>
        </w:rPr>
        <w:t> durante tutto l'anno. In questo modo, SIGEP World si conferma il punto di riferimento per</w:t>
      </w:r>
      <w:r w:rsidRPr="00623BA0">
        <w:rPr>
          <w:rFonts w:ascii="Calibri" w:hAnsi="Calibri" w:cs="Calibri"/>
          <w:b/>
          <w:bCs/>
          <w:color w:val="000000"/>
          <w:sz w:val="22"/>
          <w:szCs w:val="22"/>
        </w:rPr>
        <w:t xml:space="preserve"> conoscenza, innovazione e tecnologia </w:t>
      </w:r>
      <w:r w:rsidRPr="00623BA0">
        <w:rPr>
          <w:rFonts w:ascii="Calibri" w:hAnsi="Calibri" w:cs="Calibri"/>
          <w:color w:val="000000"/>
          <w:sz w:val="22"/>
          <w:szCs w:val="22"/>
        </w:rPr>
        <w:t>del settore.</w:t>
      </w:r>
    </w:p>
    <w:p w14:paraId="72848809" w14:textId="77777777" w:rsidR="001B4434" w:rsidRPr="00623BA0" w:rsidRDefault="001B4434" w:rsidP="007504DE">
      <w:pPr>
        <w:jc w:val="both"/>
        <w:rPr>
          <w:rFonts w:ascii="Calibri" w:hAnsi="Calibri" w:cs="Calibri"/>
          <w:color w:val="000000"/>
          <w:sz w:val="22"/>
          <w:szCs w:val="22"/>
        </w:rPr>
      </w:pPr>
    </w:p>
    <w:p w14:paraId="18276EE6" w14:textId="0BCC077E" w:rsidR="001B4434" w:rsidRPr="00623BA0" w:rsidRDefault="001B4434" w:rsidP="007504DE">
      <w:pPr>
        <w:jc w:val="both"/>
        <w:rPr>
          <w:rFonts w:ascii="Calibri" w:hAnsi="Calibri" w:cs="Calibri"/>
          <w:b/>
          <w:bCs/>
          <w:color w:val="000000"/>
          <w:sz w:val="22"/>
          <w:szCs w:val="22"/>
        </w:rPr>
      </w:pPr>
      <w:r w:rsidRPr="00623BA0">
        <w:rPr>
          <w:rFonts w:ascii="Calibri" w:hAnsi="Calibri" w:cs="Calibri"/>
          <w:b/>
          <w:bCs/>
          <w:color w:val="000000"/>
          <w:sz w:val="22"/>
          <w:szCs w:val="22"/>
        </w:rPr>
        <w:t>VISION PLAZA: IL CENTRO DEI PIÙ IMPORTANTI TALK DI SETTORE</w:t>
      </w:r>
    </w:p>
    <w:p w14:paraId="7D6F3D43" w14:textId="0245A773" w:rsidR="001B4434" w:rsidRPr="00623BA0" w:rsidRDefault="001B4434" w:rsidP="001B4434">
      <w:pPr>
        <w:jc w:val="both"/>
        <w:rPr>
          <w:rFonts w:ascii="Calibri" w:hAnsi="Calibri" w:cs="Calibri"/>
          <w:color w:val="000000"/>
          <w:sz w:val="22"/>
          <w:szCs w:val="22"/>
        </w:rPr>
      </w:pPr>
      <w:r w:rsidRPr="00623BA0">
        <w:rPr>
          <w:rFonts w:ascii="Calibri" w:hAnsi="Calibri" w:cs="Calibri"/>
          <w:color w:val="000000"/>
          <w:sz w:val="22"/>
          <w:szCs w:val="22"/>
        </w:rPr>
        <w:t xml:space="preserve">Posizionata nella Hall Sud, la Vision Plaza sarà il fulcro di </w:t>
      </w:r>
      <w:r w:rsidR="0097293B">
        <w:rPr>
          <w:rFonts w:ascii="Calibri" w:hAnsi="Calibri" w:cs="Calibri"/>
          <w:color w:val="000000"/>
          <w:sz w:val="22"/>
          <w:szCs w:val="22"/>
        </w:rPr>
        <w:t>SIGEP</w:t>
      </w:r>
      <w:r w:rsidRPr="00623BA0">
        <w:rPr>
          <w:rFonts w:ascii="Calibri" w:hAnsi="Calibri" w:cs="Calibri"/>
          <w:color w:val="000000"/>
          <w:sz w:val="22"/>
          <w:szCs w:val="22"/>
        </w:rPr>
        <w:t xml:space="preserve"> Vision, con un programma completo di panel </w:t>
      </w:r>
      <w:proofErr w:type="spellStart"/>
      <w:r w:rsidRPr="00623BA0">
        <w:rPr>
          <w:rFonts w:ascii="Calibri" w:hAnsi="Calibri" w:cs="Calibri"/>
          <w:color w:val="000000"/>
          <w:sz w:val="22"/>
          <w:szCs w:val="22"/>
        </w:rPr>
        <w:t>discussion</w:t>
      </w:r>
      <w:proofErr w:type="spellEnd"/>
      <w:r w:rsidRPr="00623BA0">
        <w:rPr>
          <w:rFonts w:ascii="Calibri" w:hAnsi="Calibri" w:cs="Calibri"/>
          <w:color w:val="000000"/>
          <w:sz w:val="22"/>
          <w:szCs w:val="22"/>
        </w:rPr>
        <w:t xml:space="preserve">, talk e sessioni di formazione tenuti da esperti del settore ed opinion leader. </w:t>
      </w:r>
    </w:p>
    <w:p w14:paraId="2F8E357E" w14:textId="2952FAAA" w:rsidR="001B4434" w:rsidRDefault="001B4434" w:rsidP="001B4434">
      <w:pPr>
        <w:jc w:val="both"/>
        <w:rPr>
          <w:rFonts w:ascii="Calibri" w:hAnsi="Calibri" w:cs="Calibri"/>
          <w:color w:val="000000"/>
          <w:sz w:val="22"/>
          <w:szCs w:val="22"/>
        </w:rPr>
      </w:pPr>
      <w:r w:rsidRPr="00623BA0">
        <w:rPr>
          <w:rFonts w:ascii="Calibri" w:hAnsi="Calibri" w:cs="Calibri"/>
          <w:color w:val="000000"/>
          <w:sz w:val="22"/>
          <w:szCs w:val="22"/>
        </w:rPr>
        <w:t xml:space="preserve">Tre </w:t>
      </w:r>
      <w:proofErr w:type="gramStart"/>
      <w:r w:rsidRPr="00623BA0">
        <w:rPr>
          <w:rFonts w:ascii="Calibri" w:hAnsi="Calibri" w:cs="Calibri"/>
          <w:color w:val="000000"/>
          <w:sz w:val="22"/>
          <w:szCs w:val="22"/>
        </w:rPr>
        <w:t>i focus</w:t>
      </w:r>
      <w:proofErr w:type="gramEnd"/>
      <w:r w:rsidRPr="00623BA0">
        <w:rPr>
          <w:rFonts w:ascii="Calibri" w:hAnsi="Calibri" w:cs="Calibri"/>
          <w:color w:val="000000"/>
          <w:sz w:val="22"/>
          <w:szCs w:val="22"/>
        </w:rPr>
        <w:t xml:space="preserve">: </w:t>
      </w:r>
      <w:proofErr w:type="gramStart"/>
      <w:r w:rsidRPr="00623BA0">
        <w:rPr>
          <w:rFonts w:ascii="Calibri" w:hAnsi="Calibri" w:cs="Calibri"/>
          <w:color w:val="000000"/>
          <w:sz w:val="22"/>
          <w:szCs w:val="22"/>
        </w:rPr>
        <w:t xml:space="preserve">i </w:t>
      </w:r>
      <w:r w:rsidRPr="00623BA0">
        <w:rPr>
          <w:rFonts w:ascii="Calibri" w:hAnsi="Calibri" w:cs="Calibri"/>
          <w:b/>
          <w:bCs/>
          <w:color w:val="000000"/>
          <w:sz w:val="22"/>
          <w:szCs w:val="22"/>
        </w:rPr>
        <w:t>trend</w:t>
      </w:r>
      <w:proofErr w:type="gramEnd"/>
      <w:r w:rsidRPr="00623BA0">
        <w:rPr>
          <w:rFonts w:ascii="Calibri" w:hAnsi="Calibri" w:cs="Calibri"/>
          <w:b/>
          <w:bCs/>
          <w:color w:val="000000"/>
          <w:sz w:val="22"/>
          <w:szCs w:val="22"/>
        </w:rPr>
        <w:t xml:space="preserve"> di mercato</w:t>
      </w:r>
      <w:r w:rsidRPr="00623BA0">
        <w:rPr>
          <w:rFonts w:ascii="Calibri" w:hAnsi="Calibri" w:cs="Calibri"/>
          <w:color w:val="000000"/>
          <w:sz w:val="22"/>
          <w:szCs w:val="22"/>
        </w:rPr>
        <w:t xml:space="preserve">, le </w:t>
      </w:r>
      <w:r w:rsidRPr="00623BA0">
        <w:rPr>
          <w:rFonts w:ascii="Calibri" w:hAnsi="Calibri" w:cs="Calibri"/>
          <w:b/>
          <w:bCs/>
          <w:color w:val="000000"/>
          <w:sz w:val="22"/>
          <w:szCs w:val="22"/>
        </w:rPr>
        <w:t>innovazioni tecnologiche</w:t>
      </w:r>
      <w:r w:rsidRPr="00623BA0">
        <w:rPr>
          <w:rFonts w:ascii="Calibri" w:hAnsi="Calibri" w:cs="Calibri"/>
          <w:color w:val="000000"/>
          <w:sz w:val="22"/>
          <w:szCs w:val="22"/>
        </w:rPr>
        <w:t>, soprattutto legate al mondo dell’intelligenza artificiale</w:t>
      </w:r>
      <w:r w:rsidR="00517347">
        <w:rPr>
          <w:rFonts w:ascii="Calibri" w:hAnsi="Calibri" w:cs="Calibri"/>
          <w:color w:val="000000"/>
          <w:sz w:val="22"/>
          <w:szCs w:val="22"/>
        </w:rPr>
        <w:t>,</w:t>
      </w:r>
      <w:r w:rsidR="0097293B">
        <w:rPr>
          <w:rFonts w:ascii="Calibri" w:hAnsi="Calibri" w:cs="Calibri"/>
          <w:color w:val="000000"/>
          <w:sz w:val="22"/>
          <w:szCs w:val="22"/>
        </w:rPr>
        <w:t xml:space="preserve"> e</w:t>
      </w:r>
      <w:r w:rsidRPr="00623BA0">
        <w:rPr>
          <w:rFonts w:ascii="Calibri" w:hAnsi="Calibri" w:cs="Calibri"/>
          <w:color w:val="000000"/>
          <w:sz w:val="22"/>
          <w:szCs w:val="22"/>
        </w:rPr>
        <w:t xml:space="preserve"> la </w:t>
      </w:r>
      <w:r w:rsidRPr="00623BA0">
        <w:rPr>
          <w:rFonts w:ascii="Calibri" w:hAnsi="Calibri" w:cs="Calibri"/>
          <w:b/>
          <w:bCs/>
          <w:color w:val="000000"/>
          <w:sz w:val="22"/>
          <w:szCs w:val="22"/>
        </w:rPr>
        <w:t>sostenibilità</w:t>
      </w:r>
      <w:r w:rsidRPr="00623BA0">
        <w:rPr>
          <w:rFonts w:ascii="Calibri" w:hAnsi="Calibri" w:cs="Calibri"/>
          <w:color w:val="000000"/>
          <w:sz w:val="22"/>
          <w:szCs w:val="22"/>
        </w:rPr>
        <w:t xml:space="preserve"> con particolare attenzione a materiali ecologici, riduzione degli sprechi e approvvigionamento etico.</w:t>
      </w:r>
    </w:p>
    <w:p w14:paraId="5E0A57B2" w14:textId="77777777" w:rsidR="000F2A20" w:rsidRPr="00623BA0" w:rsidRDefault="000F2A20" w:rsidP="001B4434">
      <w:pPr>
        <w:jc w:val="both"/>
        <w:rPr>
          <w:rFonts w:ascii="Calibri" w:hAnsi="Calibri" w:cs="Calibri"/>
          <w:color w:val="000000"/>
          <w:sz w:val="22"/>
          <w:szCs w:val="22"/>
        </w:rPr>
      </w:pPr>
    </w:p>
    <w:p w14:paraId="7DA6E9E0" w14:textId="4344FEED" w:rsidR="001B4434" w:rsidRDefault="001B4434" w:rsidP="001B4434">
      <w:pPr>
        <w:contextualSpacing/>
        <w:jc w:val="both"/>
        <w:rPr>
          <w:rFonts w:ascii="Calibri" w:hAnsi="Calibri" w:cs="Calibri"/>
          <w:color w:val="000000"/>
          <w:sz w:val="22"/>
          <w:szCs w:val="22"/>
        </w:rPr>
      </w:pPr>
      <w:r w:rsidRPr="00623BA0">
        <w:rPr>
          <w:rFonts w:ascii="Calibri" w:hAnsi="Calibri" w:cs="Calibri"/>
          <w:color w:val="000000"/>
          <w:sz w:val="22"/>
          <w:szCs w:val="22"/>
        </w:rPr>
        <w:t xml:space="preserve">Ecco alcuni dei principali talk: </w:t>
      </w:r>
    </w:p>
    <w:p w14:paraId="5238208D" w14:textId="77777777" w:rsidR="00652887" w:rsidRDefault="00652887" w:rsidP="001B4434">
      <w:pPr>
        <w:contextualSpacing/>
        <w:jc w:val="both"/>
        <w:rPr>
          <w:rFonts w:ascii="Calibri" w:hAnsi="Calibri" w:cs="Calibri"/>
          <w:color w:val="000000"/>
          <w:sz w:val="22"/>
          <w:szCs w:val="22"/>
        </w:rPr>
      </w:pPr>
    </w:p>
    <w:p w14:paraId="240AD1ED" w14:textId="060908FA" w:rsidR="00DB423D" w:rsidRDefault="00652887" w:rsidP="00DB423D">
      <w:pPr>
        <w:pStyle w:val="Paragrafoelenco"/>
        <w:numPr>
          <w:ilvl w:val="0"/>
          <w:numId w:val="5"/>
        </w:numPr>
        <w:jc w:val="both"/>
        <w:rPr>
          <w:rFonts w:ascii="Calibri" w:hAnsi="Calibri" w:cs="Calibri"/>
          <w:b/>
          <w:bCs/>
          <w:color w:val="000000"/>
          <w:sz w:val="22"/>
          <w:szCs w:val="22"/>
        </w:rPr>
      </w:pPr>
      <w:r w:rsidRPr="00652887">
        <w:rPr>
          <w:rFonts w:ascii="Calibri" w:hAnsi="Calibri" w:cs="Calibri"/>
          <w:b/>
          <w:bCs/>
          <w:color w:val="000000"/>
          <w:sz w:val="22"/>
          <w:szCs w:val="22"/>
        </w:rPr>
        <w:t>SIGEP Vision talk</w:t>
      </w:r>
      <w:r w:rsidRPr="00652887">
        <w:rPr>
          <w:rFonts w:ascii="Calibri" w:hAnsi="Calibri" w:cs="Calibri"/>
          <w:color w:val="000000"/>
          <w:sz w:val="22"/>
          <w:szCs w:val="22"/>
        </w:rPr>
        <w:t xml:space="preserve"> </w:t>
      </w:r>
      <w:r w:rsidRPr="00652887">
        <w:rPr>
          <w:rFonts w:ascii="Calibri" w:hAnsi="Calibri" w:cs="Calibri"/>
          <w:i/>
          <w:iCs/>
          <w:color w:val="000000" w:themeColor="text1"/>
          <w:sz w:val="22"/>
          <w:szCs w:val="22"/>
        </w:rPr>
        <w:t>(Cupola Cagnoni, Hall Sud/venerdì 16 gennaio 14,30-15:15)</w:t>
      </w:r>
      <w:r w:rsidRPr="00652887">
        <w:rPr>
          <w:rFonts w:ascii="Calibri" w:hAnsi="Calibri" w:cs="Calibri"/>
          <w:color w:val="000000" w:themeColor="text1"/>
          <w:sz w:val="22"/>
          <w:szCs w:val="22"/>
        </w:rPr>
        <w:t xml:space="preserve">: Dopo l’Opening </w:t>
      </w:r>
      <w:proofErr w:type="spellStart"/>
      <w:r w:rsidRPr="00652887">
        <w:rPr>
          <w:rFonts w:ascii="Calibri" w:hAnsi="Calibri" w:cs="Calibri"/>
          <w:color w:val="000000" w:themeColor="text1"/>
          <w:sz w:val="22"/>
          <w:szCs w:val="22"/>
        </w:rPr>
        <w:t>Cerimony</w:t>
      </w:r>
      <w:proofErr w:type="spellEnd"/>
      <w:r w:rsidRPr="00652887">
        <w:rPr>
          <w:rFonts w:ascii="Calibri" w:hAnsi="Calibri" w:cs="Calibri"/>
          <w:color w:val="000000" w:themeColor="text1"/>
          <w:sz w:val="22"/>
          <w:szCs w:val="22"/>
        </w:rPr>
        <w:t xml:space="preserve"> </w:t>
      </w:r>
      <w:r w:rsidRPr="00652887">
        <w:rPr>
          <w:rFonts w:ascii="Calibri" w:hAnsi="Calibri" w:cs="Calibri"/>
          <w:color w:val="000000"/>
          <w:sz w:val="22"/>
          <w:szCs w:val="22"/>
        </w:rPr>
        <w:t xml:space="preserve">tra gli appuntamenti più attesi della manifestazione torna il SIGEP Vision </w:t>
      </w:r>
      <w:r>
        <w:rPr>
          <w:rFonts w:ascii="Calibri" w:hAnsi="Calibri" w:cs="Calibri"/>
          <w:color w:val="000000"/>
          <w:sz w:val="22"/>
          <w:szCs w:val="22"/>
        </w:rPr>
        <w:t>t</w:t>
      </w:r>
      <w:r w:rsidRPr="00652887">
        <w:rPr>
          <w:rFonts w:ascii="Calibri" w:hAnsi="Calibri" w:cs="Calibri"/>
          <w:color w:val="000000"/>
          <w:sz w:val="22"/>
          <w:szCs w:val="22"/>
        </w:rPr>
        <w:t xml:space="preserve">alk, che approfondirà i temi strategici per il futuro del settore, con un focus sulle nuove abitudini dei consumatori, sulle trasformazioni guidate dal mercato e sulle sfide legate alla sostenibilità e alla digitalizzazione. Un’occasione unica per professionisti e aziende per confrontarsi con esperti e leader internazionali, </w:t>
      </w:r>
      <w:r w:rsidRPr="00652887">
        <w:rPr>
          <w:rFonts w:ascii="Calibri" w:hAnsi="Calibri" w:cs="Calibri"/>
          <w:b/>
          <w:bCs/>
          <w:color w:val="000000"/>
          <w:sz w:val="22"/>
          <w:szCs w:val="22"/>
        </w:rPr>
        <w:t xml:space="preserve">anticipando </w:t>
      </w:r>
      <w:proofErr w:type="gramStart"/>
      <w:r w:rsidRPr="00652887">
        <w:rPr>
          <w:rFonts w:ascii="Calibri" w:hAnsi="Calibri" w:cs="Calibri"/>
          <w:b/>
          <w:bCs/>
          <w:color w:val="000000"/>
          <w:sz w:val="22"/>
          <w:szCs w:val="22"/>
        </w:rPr>
        <w:t>i trend</w:t>
      </w:r>
      <w:proofErr w:type="gramEnd"/>
      <w:r w:rsidRPr="00652887">
        <w:rPr>
          <w:rFonts w:ascii="Calibri" w:hAnsi="Calibri" w:cs="Calibri"/>
          <w:b/>
          <w:bCs/>
          <w:color w:val="000000"/>
          <w:sz w:val="22"/>
          <w:szCs w:val="22"/>
        </w:rPr>
        <w:t xml:space="preserve"> che caratterizzeranno il 2026.</w:t>
      </w:r>
    </w:p>
    <w:p w14:paraId="4CCF3354" w14:textId="77777777" w:rsidR="00DB423D" w:rsidRPr="00DB423D" w:rsidRDefault="00DB423D" w:rsidP="00DB423D">
      <w:pPr>
        <w:ind w:left="360"/>
        <w:contextualSpacing/>
        <w:jc w:val="both"/>
        <w:rPr>
          <w:rFonts w:ascii="Calibri" w:hAnsi="Calibri" w:cs="Calibri"/>
          <w:b/>
          <w:bCs/>
          <w:color w:val="000000"/>
          <w:sz w:val="22"/>
          <w:szCs w:val="22"/>
        </w:rPr>
      </w:pPr>
    </w:p>
    <w:p w14:paraId="397A9018" w14:textId="3F3E357A" w:rsidR="00DB423D" w:rsidRPr="00DB423D" w:rsidRDefault="00DB423D" w:rsidP="00DB423D">
      <w:pPr>
        <w:numPr>
          <w:ilvl w:val="0"/>
          <w:numId w:val="5"/>
        </w:numPr>
        <w:spacing w:before="100" w:beforeAutospacing="1" w:after="100" w:afterAutospacing="1"/>
        <w:ind w:right="720"/>
        <w:contextualSpacing/>
        <w:rPr>
          <w:rFonts w:ascii="Calibri" w:hAnsi="Calibri" w:cs="Calibri"/>
          <w:color w:val="000000"/>
          <w:sz w:val="22"/>
          <w:szCs w:val="22"/>
        </w:rPr>
      </w:pPr>
      <w:r w:rsidRPr="00C6365B">
        <w:rPr>
          <w:rFonts w:ascii="Calibri" w:hAnsi="Calibri" w:cs="Calibri"/>
          <w:b/>
          <w:bCs/>
          <w:color w:val="000000"/>
          <w:sz w:val="22"/>
          <w:szCs w:val="22"/>
        </w:rPr>
        <w:t xml:space="preserve">Regolamentazioni europee per le food </w:t>
      </w:r>
      <w:proofErr w:type="spellStart"/>
      <w:r w:rsidRPr="00C6365B">
        <w:rPr>
          <w:rFonts w:ascii="Calibri" w:hAnsi="Calibri" w:cs="Calibri"/>
          <w:b/>
          <w:bCs/>
          <w:color w:val="000000"/>
          <w:sz w:val="22"/>
          <w:szCs w:val="22"/>
        </w:rPr>
        <w:t>technologies</w:t>
      </w:r>
      <w:proofErr w:type="spellEnd"/>
      <w:r w:rsidRPr="00C6365B">
        <w:rPr>
          <w:rFonts w:ascii="Calibri" w:hAnsi="Calibri" w:cs="Calibri"/>
          <w:b/>
          <w:bCs/>
          <w:color w:val="000000"/>
          <w:sz w:val="22"/>
          <w:szCs w:val="22"/>
        </w:rPr>
        <w:t xml:space="preserve">: compliance per PFAS &amp; Sostanze chimiche </w:t>
      </w:r>
      <w:r w:rsidRPr="00C6365B">
        <w:rPr>
          <w:rFonts w:ascii="Calibri" w:hAnsi="Calibri" w:cs="Calibri"/>
          <w:i/>
          <w:iCs/>
          <w:color w:val="000000"/>
          <w:sz w:val="22"/>
          <w:szCs w:val="22"/>
        </w:rPr>
        <w:t>(</w:t>
      </w:r>
      <w:proofErr w:type="spellStart"/>
      <w:r w:rsidRPr="00C6365B">
        <w:rPr>
          <w:rFonts w:ascii="Calibri" w:hAnsi="Calibri" w:cs="Calibri"/>
          <w:i/>
          <w:iCs/>
          <w:color w:val="000000"/>
          <w:sz w:val="22"/>
          <w:szCs w:val="22"/>
        </w:rPr>
        <w:t>Sustainability</w:t>
      </w:r>
      <w:proofErr w:type="spellEnd"/>
      <w:r w:rsidRPr="00C6365B">
        <w:rPr>
          <w:rFonts w:ascii="Calibri" w:hAnsi="Calibri" w:cs="Calibri"/>
          <w:i/>
          <w:iCs/>
          <w:color w:val="000000"/>
          <w:sz w:val="22"/>
          <w:szCs w:val="22"/>
        </w:rPr>
        <w:t xml:space="preserve"> </w:t>
      </w:r>
      <w:proofErr w:type="spellStart"/>
      <w:r w:rsidRPr="00C6365B">
        <w:rPr>
          <w:rFonts w:ascii="Calibri" w:hAnsi="Calibri" w:cs="Calibri"/>
          <w:i/>
          <w:iCs/>
          <w:color w:val="000000"/>
          <w:sz w:val="22"/>
          <w:szCs w:val="22"/>
        </w:rPr>
        <w:t>District</w:t>
      </w:r>
      <w:proofErr w:type="spellEnd"/>
      <w:r>
        <w:rPr>
          <w:rFonts w:ascii="Calibri" w:hAnsi="Calibri" w:cs="Calibri"/>
          <w:i/>
          <w:iCs/>
          <w:color w:val="000000"/>
          <w:sz w:val="22"/>
          <w:szCs w:val="22"/>
        </w:rPr>
        <w:t>/</w:t>
      </w:r>
      <w:r w:rsidRPr="00C6365B">
        <w:rPr>
          <w:rFonts w:ascii="Calibri" w:hAnsi="Calibri" w:cs="Calibri"/>
          <w:i/>
          <w:iCs/>
          <w:color w:val="000000"/>
          <w:sz w:val="22"/>
          <w:szCs w:val="22"/>
        </w:rPr>
        <w:t>venerdì 16 gennaio, 16-17)</w:t>
      </w:r>
      <w:r w:rsidRPr="00C6365B">
        <w:rPr>
          <w:rFonts w:ascii="Calibri" w:hAnsi="Calibri" w:cs="Calibri"/>
          <w:color w:val="000000"/>
          <w:sz w:val="22"/>
          <w:szCs w:val="22"/>
        </w:rPr>
        <w:t xml:space="preserve">: </w:t>
      </w:r>
      <w:r w:rsidRPr="00C6365B">
        <w:rPr>
          <w:rFonts w:ascii="Calibri" w:hAnsi="Calibri" w:cs="Calibri"/>
          <w:sz w:val="22"/>
          <w:szCs w:val="22"/>
        </w:rPr>
        <w:t xml:space="preserve">Il convegno </w:t>
      </w:r>
      <w:r>
        <w:rPr>
          <w:rFonts w:ascii="Calibri" w:hAnsi="Calibri" w:cs="Calibri"/>
          <w:sz w:val="22"/>
          <w:szCs w:val="22"/>
        </w:rPr>
        <w:t xml:space="preserve">di </w:t>
      </w:r>
      <w:r w:rsidRPr="00A02B91">
        <w:rPr>
          <w:rFonts w:ascii="Calibri" w:hAnsi="Calibri" w:cs="Calibri"/>
          <w:b/>
          <w:bCs/>
          <w:sz w:val="22"/>
          <w:szCs w:val="22"/>
        </w:rPr>
        <w:t>ANIMA</w:t>
      </w:r>
      <w:r w:rsidRPr="00A02B91">
        <w:rPr>
          <w:rFonts w:ascii="Calibri" w:hAnsi="Calibri" w:cs="Calibri"/>
          <w:sz w:val="22"/>
          <w:szCs w:val="22"/>
        </w:rPr>
        <w:t> - Confindustria Meccanica Varia</w:t>
      </w:r>
      <w:r w:rsidRPr="00C6365B">
        <w:rPr>
          <w:rFonts w:ascii="Calibri" w:hAnsi="Calibri" w:cs="Calibri"/>
          <w:sz w:val="22"/>
          <w:szCs w:val="22"/>
        </w:rPr>
        <w:t xml:space="preserve"> </w:t>
      </w:r>
      <w:r>
        <w:rPr>
          <w:rFonts w:ascii="Calibri" w:hAnsi="Calibri" w:cs="Calibri"/>
          <w:sz w:val="22"/>
          <w:szCs w:val="22"/>
        </w:rPr>
        <w:t>i</w:t>
      </w:r>
      <w:r w:rsidRPr="00C6365B">
        <w:rPr>
          <w:rFonts w:ascii="Calibri" w:hAnsi="Calibri" w:cs="Calibri"/>
          <w:sz w:val="22"/>
          <w:szCs w:val="22"/>
        </w:rPr>
        <w:t xml:space="preserve">n partnership con </w:t>
      </w:r>
      <w:proofErr w:type="spellStart"/>
      <w:r w:rsidRPr="00C6365B">
        <w:rPr>
          <w:rFonts w:ascii="Calibri" w:hAnsi="Calibri" w:cs="Calibri"/>
          <w:sz w:val="22"/>
          <w:szCs w:val="22"/>
        </w:rPr>
        <w:t>Icim</w:t>
      </w:r>
      <w:proofErr w:type="spellEnd"/>
      <w:r w:rsidRPr="00C6365B">
        <w:rPr>
          <w:rFonts w:ascii="Calibri" w:hAnsi="Calibri" w:cs="Calibri"/>
          <w:sz w:val="22"/>
          <w:szCs w:val="22"/>
        </w:rPr>
        <w:t xml:space="preserve"> </w:t>
      </w:r>
      <w:r w:rsidR="00CE3330" w:rsidRPr="00C6365B">
        <w:rPr>
          <w:rFonts w:ascii="Calibri" w:hAnsi="Calibri" w:cs="Calibri"/>
          <w:sz w:val="22"/>
          <w:szCs w:val="22"/>
        </w:rPr>
        <w:t xml:space="preserve">Group </w:t>
      </w:r>
      <w:r w:rsidR="00CE3330" w:rsidRPr="00C6365B">
        <w:rPr>
          <w:rFonts w:ascii="Calibri" w:hAnsi="Calibri" w:cs="Calibri"/>
          <w:color w:val="000000"/>
          <w:sz w:val="22"/>
          <w:szCs w:val="22"/>
        </w:rPr>
        <w:t>sarà</w:t>
      </w:r>
      <w:r w:rsidRPr="00C6365B">
        <w:rPr>
          <w:rFonts w:ascii="Calibri" w:hAnsi="Calibri" w:cs="Calibri"/>
          <w:color w:val="000000"/>
          <w:sz w:val="22"/>
          <w:szCs w:val="22"/>
        </w:rPr>
        <w:t xml:space="preserve"> una importante opportunità di confronto per tutte le aziende produttrici delle tecnologie e del comparto food sulle </w:t>
      </w:r>
      <w:r w:rsidRPr="00C6365B">
        <w:rPr>
          <w:rFonts w:ascii="Calibri" w:hAnsi="Calibri" w:cs="Calibri"/>
          <w:b/>
          <w:bCs/>
          <w:color w:val="000000"/>
          <w:sz w:val="22"/>
          <w:szCs w:val="22"/>
        </w:rPr>
        <w:t>PFAS &amp;Sostanze Chimiche</w:t>
      </w:r>
      <w:r w:rsidR="00CE3330">
        <w:rPr>
          <w:rFonts w:ascii="Calibri" w:hAnsi="Calibri" w:cs="Calibri"/>
          <w:b/>
          <w:bCs/>
          <w:color w:val="000000"/>
          <w:sz w:val="22"/>
          <w:szCs w:val="22"/>
        </w:rPr>
        <w:t xml:space="preserve">. </w:t>
      </w:r>
      <w:r w:rsidRPr="00C6365B">
        <w:rPr>
          <w:rFonts w:ascii="Calibri" w:hAnsi="Calibri" w:cs="Calibri"/>
          <w:color w:val="000000"/>
          <w:sz w:val="22"/>
          <w:szCs w:val="22"/>
        </w:rPr>
        <w:t xml:space="preserve">Il workshop si rivolge alle imprese interessate a comprendere come orientarsi in un panorama normativo in continua evoluzione, </w:t>
      </w:r>
      <w:r w:rsidRPr="00C6365B">
        <w:rPr>
          <w:rFonts w:ascii="Calibri" w:hAnsi="Calibri" w:cs="Calibri"/>
          <w:color w:val="000000"/>
          <w:sz w:val="22"/>
          <w:szCs w:val="22"/>
        </w:rPr>
        <w:lastRenderedPageBreak/>
        <w:t>tra aggiornamenti legislativi e conformità, in un contesto in cui la sicurezza dei prodotti costituisce un requisito fondamentale per la tutela della salute umana.</w:t>
      </w:r>
    </w:p>
    <w:p w14:paraId="5125E64B" w14:textId="77777777" w:rsidR="002C763F" w:rsidRPr="00652887" w:rsidRDefault="002C763F" w:rsidP="001B4434">
      <w:pPr>
        <w:contextualSpacing/>
        <w:jc w:val="both"/>
        <w:rPr>
          <w:rFonts w:ascii="Calibri" w:hAnsi="Calibri" w:cs="Calibri"/>
          <w:color w:val="000000"/>
          <w:sz w:val="22"/>
          <w:szCs w:val="22"/>
        </w:rPr>
      </w:pPr>
    </w:p>
    <w:p w14:paraId="20670E8C" w14:textId="2DDDBCAB" w:rsidR="009635E5" w:rsidRPr="00623BA0" w:rsidRDefault="001B4434" w:rsidP="00652887">
      <w:pPr>
        <w:pStyle w:val="Paragrafoelenco"/>
        <w:numPr>
          <w:ilvl w:val="0"/>
          <w:numId w:val="5"/>
        </w:numPr>
        <w:jc w:val="both"/>
        <w:rPr>
          <w:rFonts w:ascii="Calibri" w:hAnsi="Calibri" w:cs="Calibri"/>
          <w:color w:val="000000"/>
          <w:sz w:val="22"/>
          <w:szCs w:val="22"/>
        </w:rPr>
      </w:pPr>
      <w:r w:rsidRPr="00652887">
        <w:rPr>
          <w:rFonts w:ascii="Calibri" w:hAnsi="Calibri" w:cs="Calibri"/>
          <w:b/>
          <w:bCs/>
          <w:color w:val="000000"/>
          <w:sz w:val="22"/>
          <w:szCs w:val="22"/>
        </w:rPr>
        <w:t xml:space="preserve">The </w:t>
      </w:r>
      <w:proofErr w:type="spellStart"/>
      <w:r w:rsidRPr="00652887">
        <w:rPr>
          <w:rFonts w:ascii="Calibri" w:hAnsi="Calibri" w:cs="Calibri"/>
          <w:b/>
          <w:bCs/>
          <w:color w:val="000000"/>
          <w:sz w:val="22"/>
          <w:szCs w:val="22"/>
        </w:rPr>
        <w:t>European</w:t>
      </w:r>
      <w:proofErr w:type="spellEnd"/>
      <w:r w:rsidRPr="00652887">
        <w:rPr>
          <w:rFonts w:ascii="Calibri" w:hAnsi="Calibri" w:cs="Calibri"/>
          <w:b/>
          <w:bCs/>
          <w:color w:val="000000"/>
          <w:sz w:val="22"/>
          <w:szCs w:val="22"/>
        </w:rPr>
        <w:t xml:space="preserve"> </w:t>
      </w:r>
      <w:proofErr w:type="spellStart"/>
      <w:r w:rsidR="009635E5" w:rsidRPr="00652887">
        <w:rPr>
          <w:rFonts w:ascii="Calibri" w:hAnsi="Calibri" w:cs="Calibri"/>
          <w:b/>
          <w:bCs/>
          <w:color w:val="000000"/>
          <w:sz w:val="22"/>
          <w:szCs w:val="22"/>
        </w:rPr>
        <w:t>restaurant</w:t>
      </w:r>
      <w:proofErr w:type="spellEnd"/>
      <w:r w:rsidR="009635E5" w:rsidRPr="00652887">
        <w:rPr>
          <w:rFonts w:ascii="Calibri" w:hAnsi="Calibri" w:cs="Calibri"/>
          <w:b/>
          <w:bCs/>
          <w:color w:val="000000"/>
          <w:sz w:val="22"/>
          <w:szCs w:val="22"/>
        </w:rPr>
        <w:t xml:space="preserve"> market. </w:t>
      </w:r>
      <w:proofErr w:type="spellStart"/>
      <w:r w:rsidR="009635E5" w:rsidRPr="00652887">
        <w:rPr>
          <w:rFonts w:ascii="Calibri" w:hAnsi="Calibri" w:cs="Calibri"/>
          <w:b/>
          <w:bCs/>
          <w:color w:val="000000"/>
          <w:sz w:val="22"/>
          <w:szCs w:val="22"/>
        </w:rPr>
        <w:t>Opportunities</w:t>
      </w:r>
      <w:proofErr w:type="spellEnd"/>
      <w:r w:rsidR="009635E5" w:rsidRPr="00652887">
        <w:rPr>
          <w:rFonts w:ascii="Calibri" w:hAnsi="Calibri" w:cs="Calibri"/>
          <w:b/>
          <w:bCs/>
          <w:color w:val="000000"/>
          <w:sz w:val="22"/>
          <w:szCs w:val="22"/>
        </w:rPr>
        <w:t xml:space="preserve"> </w:t>
      </w:r>
      <w:r w:rsidR="009635E5" w:rsidRPr="00623BA0">
        <w:rPr>
          <w:rFonts w:ascii="Calibri" w:hAnsi="Calibri" w:cs="Calibri"/>
          <w:b/>
          <w:bCs/>
          <w:color w:val="000000"/>
          <w:sz w:val="22"/>
          <w:szCs w:val="22"/>
        </w:rPr>
        <w:t xml:space="preserve">and future </w:t>
      </w:r>
      <w:proofErr w:type="spellStart"/>
      <w:r w:rsidR="009635E5" w:rsidRPr="00623BA0">
        <w:rPr>
          <w:rFonts w:ascii="Calibri" w:hAnsi="Calibri" w:cs="Calibri"/>
          <w:b/>
          <w:bCs/>
          <w:color w:val="000000"/>
          <w:sz w:val="22"/>
          <w:szCs w:val="22"/>
        </w:rPr>
        <w:t>prospects</w:t>
      </w:r>
      <w:proofErr w:type="spellEnd"/>
      <w:r w:rsidR="009635E5" w:rsidRPr="00623BA0">
        <w:rPr>
          <w:rFonts w:ascii="Calibri" w:hAnsi="Calibri" w:cs="Calibri"/>
          <w:color w:val="000000"/>
          <w:sz w:val="22"/>
          <w:szCs w:val="22"/>
        </w:rPr>
        <w:t xml:space="preserve"> </w:t>
      </w:r>
      <w:r w:rsidR="009635E5" w:rsidRPr="00623BA0">
        <w:rPr>
          <w:rFonts w:ascii="Calibri" w:hAnsi="Calibri" w:cs="Calibri"/>
          <w:i/>
          <w:iCs/>
          <w:color w:val="000000" w:themeColor="text1"/>
          <w:sz w:val="22"/>
          <w:szCs w:val="22"/>
        </w:rPr>
        <w:t>(Cupola Cagnoni, Hall Sud/sabato 17 gennaio 14-14:30)</w:t>
      </w:r>
      <w:r w:rsidR="009635E5" w:rsidRPr="00623BA0">
        <w:rPr>
          <w:rFonts w:ascii="Calibri" w:hAnsi="Calibri" w:cs="Calibri"/>
          <w:color w:val="000000" w:themeColor="text1"/>
          <w:sz w:val="22"/>
          <w:szCs w:val="22"/>
        </w:rPr>
        <w:t xml:space="preserve">: </w:t>
      </w:r>
      <w:r w:rsidR="009635E5" w:rsidRPr="00623BA0">
        <w:rPr>
          <w:rFonts w:ascii="Calibri" w:hAnsi="Calibri" w:cs="Calibri"/>
          <w:color w:val="000000"/>
          <w:sz w:val="22"/>
          <w:szCs w:val="22"/>
        </w:rPr>
        <w:t xml:space="preserve">Il mercato europeo del </w:t>
      </w:r>
      <w:proofErr w:type="spellStart"/>
      <w:r w:rsidR="009635E5" w:rsidRPr="00623BA0">
        <w:rPr>
          <w:rFonts w:ascii="Calibri" w:hAnsi="Calibri" w:cs="Calibri"/>
          <w:color w:val="000000"/>
          <w:sz w:val="22"/>
          <w:szCs w:val="22"/>
        </w:rPr>
        <w:t>foodservice</w:t>
      </w:r>
      <w:proofErr w:type="spellEnd"/>
      <w:r w:rsidR="009635E5" w:rsidRPr="00623BA0">
        <w:rPr>
          <w:rFonts w:ascii="Calibri" w:hAnsi="Calibri" w:cs="Calibri"/>
          <w:color w:val="000000"/>
          <w:sz w:val="22"/>
          <w:szCs w:val="22"/>
        </w:rPr>
        <w:t xml:space="preserve"> nel 2025 è caratterizzato da un delicato equilibrio tra sfide e opportunità. Sebbene le pressioni economiche e l’evoluzione delle abitudini dei consumatori rappresentino degli ostacoli, sono anche fattori che favoriscono innovazione e adattamento. </w:t>
      </w:r>
      <w:r w:rsidR="009635E5" w:rsidRPr="00623BA0">
        <w:rPr>
          <w:rFonts w:ascii="Calibri" w:hAnsi="Calibri" w:cs="Calibri"/>
          <w:b/>
          <w:bCs/>
          <w:color w:val="000000"/>
          <w:sz w:val="22"/>
          <w:szCs w:val="22"/>
        </w:rPr>
        <w:t xml:space="preserve">Jochen </w:t>
      </w:r>
      <w:proofErr w:type="spellStart"/>
      <w:r w:rsidR="009635E5" w:rsidRPr="00623BA0">
        <w:rPr>
          <w:rFonts w:ascii="Calibri" w:hAnsi="Calibri" w:cs="Calibri"/>
          <w:b/>
          <w:bCs/>
          <w:color w:val="000000"/>
          <w:sz w:val="22"/>
          <w:szCs w:val="22"/>
        </w:rPr>
        <w:t>Pinsker</w:t>
      </w:r>
      <w:proofErr w:type="spellEnd"/>
      <w:r w:rsidR="005E2356">
        <w:rPr>
          <w:rFonts w:ascii="Calibri" w:hAnsi="Calibri" w:cs="Calibri"/>
          <w:b/>
          <w:bCs/>
          <w:color w:val="000000"/>
          <w:sz w:val="22"/>
          <w:szCs w:val="22"/>
        </w:rPr>
        <w:t xml:space="preserve">, Industry Advisor </w:t>
      </w:r>
      <w:proofErr w:type="spellStart"/>
      <w:r w:rsidR="005E2356">
        <w:rPr>
          <w:rFonts w:ascii="Calibri" w:hAnsi="Calibri" w:cs="Calibri"/>
          <w:b/>
          <w:bCs/>
          <w:color w:val="000000"/>
          <w:sz w:val="22"/>
          <w:szCs w:val="22"/>
        </w:rPr>
        <w:t>Foodservice</w:t>
      </w:r>
      <w:proofErr w:type="spellEnd"/>
      <w:r w:rsidR="005E2356">
        <w:rPr>
          <w:rFonts w:ascii="Calibri" w:hAnsi="Calibri" w:cs="Calibri"/>
          <w:b/>
          <w:bCs/>
          <w:color w:val="000000"/>
          <w:sz w:val="22"/>
          <w:szCs w:val="22"/>
        </w:rPr>
        <w:t xml:space="preserve"> Europe @Circana</w:t>
      </w:r>
      <w:r w:rsidR="009635E5" w:rsidRPr="00623BA0">
        <w:rPr>
          <w:rFonts w:ascii="Calibri" w:hAnsi="Calibri" w:cs="Calibri"/>
          <w:color w:val="000000"/>
          <w:sz w:val="22"/>
          <w:szCs w:val="22"/>
        </w:rPr>
        <w:t xml:space="preserve"> si concentrerà sulle principali tendenze che stanno plasmando l’industria del </w:t>
      </w:r>
      <w:proofErr w:type="spellStart"/>
      <w:r w:rsidR="009635E5" w:rsidRPr="00623BA0">
        <w:rPr>
          <w:rFonts w:ascii="Calibri" w:hAnsi="Calibri" w:cs="Calibri"/>
          <w:color w:val="000000"/>
          <w:sz w:val="22"/>
          <w:szCs w:val="22"/>
        </w:rPr>
        <w:t>foodservice</w:t>
      </w:r>
      <w:proofErr w:type="spellEnd"/>
      <w:r w:rsidR="009635E5" w:rsidRPr="00623BA0">
        <w:rPr>
          <w:rFonts w:ascii="Calibri" w:hAnsi="Calibri" w:cs="Calibri"/>
          <w:color w:val="000000"/>
          <w:sz w:val="22"/>
          <w:szCs w:val="22"/>
        </w:rPr>
        <w:t xml:space="preserve"> europeo, supportate dai dati </w:t>
      </w:r>
      <w:proofErr w:type="spellStart"/>
      <w:r w:rsidR="009635E5" w:rsidRPr="00623BA0">
        <w:rPr>
          <w:rFonts w:ascii="Calibri" w:hAnsi="Calibri" w:cs="Calibri"/>
          <w:color w:val="000000"/>
          <w:sz w:val="22"/>
          <w:szCs w:val="22"/>
        </w:rPr>
        <w:t>Circana</w:t>
      </w:r>
      <w:proofErr w:type="spellEnd"/>
      <w:r w:rsidR="009635E5" w:rsidRPr="00623BA0">
        <w:rPr>
          <w:rFonts w:ascii="Calibri" w:hAnsi="Calibri" w:cs="Calibri"/>
          <w:color w:val="000000"/>
          <w:sz w:val="22"/>
          <w:szCs w:val="22"/>
        </w:rPr>
        <w:t>.</w:t>
      </w:r>
    </w:p>
    <w:p w14:paraId="37AE946B" w14:textId="77777777" w:rsidR="009635E5" w:rsidRPr="00623BA0" w:rsidRDefault="009635E5" w:rsidP="009635E5">
      <w:pPr>
        <w:pStyle w:val="Paragrafoelenco"/>
        <w:jc w:val="both"/>
        <w:rPr>
          <w:rFonts w:ascii="Calibri" w:hAnsi="Calibri" w:cs="Calibri"/>
          <w:color w:val="000000"/>
          <w:sz w:val="22"/>
          <w:szCs w:val="22"/>
        </w:rPr>
      </w:pPr>
    </w:p>
    <w:p w14:paraId="6B3C6BA0" w14:textId="1112E3A6" w:rsidR="001B4434" w:rsidRPr="00B15BAB" w:rsidRDefault="001B4434" w:rsidP="00652887">
      <w:pPr>
        <w:pStyle w:val="Paragrafoelenco"/>
        <w:numPr>
          <w:ilvl w:val="0"/>
          <w:numId w:val="5"/>
        </w:numPr>
        <w:jc w:val="both"/>
        <w:rPr>
          <w:rFonts w:ascii="Calibri" w:hAnsi="Calibri" w:cs="Calibri"/>
          <w:i/>
          <w:iCs/>
          <w:color w:val="000000" w:themeColor="text1"/>
          <w:sz w:val="22"/>
          <w:szCs w:val="22"/>
        </w:rPr>
      </w:pPr>
      <w:r w:rsidRPr="00623BA0">
        <w:rPr>
          <w:rFonts w:ascii="Calibri" w:hAnsi="Calibri" w:cs="Calibri"/>
          <w:b/>
          <w:bCs/>
          <w:color w:val="000000" w:themeColor="text1"/>
          <w:sz w:val="22"/>
          <w:szCs w:val="22"/>
        </w:rPr>
        <w:t>Stato dell’arte dei consumi fuori casa in Italia. Opportunità e prospettive future</w:t>
      </w:r>
      <w:r w:rsidRPr="00623BA0">
        <w:rPr>
          <w:rFonts w:ascii="Calibri" w:hAnsi="Calibri" w:cs="Calibri"/>
          <w:color w:val="000000" w:themeColor="text1"/>
          <w:sz w:val="22"/>
          <w:szCs w:val="22"/>
        </w:rPr>
        <w:t xml:space="preserve"> </w:t>
      </w:r>
      <w:r w:rsidRPr="00623BA0">
        <w:rPr>
          <w:rFonts w:ascii="Calibri" w:hAnsi="Calibri" w:cs="Calibri"/>
          <w:i/>
          <w:iCs/>
          <w:color w:val="000000" w:themeColor="text1"/>
          <w:sz w:val="22"/>
          <w:szCs w:val="22"/>
        </w:rPr>
        <w:t>(Cupola Cagnoni, Hall Sud/domenica 18 gennaio 11-11:30)</w:t>
      </w:r>
      <w:r w:rsidRPr="00623BA0">
        <w:rPr>
          <w:rFonts w:ascii="Calibri" w:hAnsi="Calibri" w:cs="Calibri"/>
          <w:color w:val="000000" w:themeColor="text1"/>
          <w:sz w:val="22"/>
          <w:szCs w:val="22"/>
        </w:rPr>
        <w:t xml:space="preserve">: </w:t>
      </w:r>
      <w:r w:rsidRPr="00623BA0">
        <w:rPr>
          <w:rFonts w:ascii="Calibri" w:hAnsi="Calibri" w:cs="Calibri"/>
          <w:color w:val="000000" w:themeColor="text1"/>
          <w:sz w:val="22"/>
          <w:szCs w:val="22"/>
          <w:shd w:val="clear" w:color="auto" w:fill="FFFFFF"/>
        </w:rPr>
        <w:t xml:space="preserve">Come sono andati i consumi fuori casa in Italia nel 2025 e quali prospettive per il futuro? </w:t>
      </w:r>
      <w:r w:rsidRPr="00623BA0">
        <w:rPr>
          <w:rFonts w:ascii="Calibri" w:hAnsi="Calibri" w:cs="Calibri"/>
          <w:b/>
          <w:bCs/>
          <w:color w:val="000000" w:themeColor="text1"/>
          <w:sz w:val="22"/>
          <w:szCs w:val="22"/>
          <w:shd w:val="clear" w:color="auto" w:fill="FFFFFF"/>
        </w:rPr>
        <w:t>Matteo Figura</w:t>
      </w:r>
      <w:r w:rsidRPr="00623BA0">
        <w:rPr>
          <w:rFonts w:ascii="Calibri" w:hAnsi="Calibri" w:cs="Calibri"/>
          <w:color w:val="000000" w:themeColor="text1"/>
          <w:sz w:val="22"/>
          <w:szCs w:val="22"/>
          <w:shd w:val="clear" w:color="auto" w:fill="FFFFFF"/>
        </w:rPr>
        <w:t xml:space="preserve">, Executive Director </w:t>
      </w:r>
      <w:proofErr w:type="spellStart"/>
      <w:r w:rsidRPr="00623BA0">
        <w:rPr>
          <w:rFonts w:ascii="Calibri" w:hAnsi="Calibri" w:cs="Calibri"/>
          <w:color w:val="000000" w:themeColor="text1"/>
          <w:sz w:val="22"/>
          <w:szCs w:val="22"/>
          <w:shd w:val="clear" w:color="auto" w:fill="FFFFFF"/>
        </w:rPr>
        <w:t>Foodsevice</w:t>
      </w:r>
      <w:proofErr w:type="spellEnd"/>
      <w:r w:rsidR="00B71F57">
        <w:rPr>
          <w:rFonts w:ascii="Calibri" w:hAnsi="Calibri" w:cs="Calibri"/>
          <w:color w:val="000000" w:themeColor="text1"/>
          <w:sz w:val="22"/>
          <w:szCs w:val="22"/>
          <w:shd w:val="clear" w:color="auto" w:fill="FFFFFF"/>
        </w:rPr>
        <w:t xml:space="preserve"> </w:t>
      </w:r>
      <w:r w:rsidR="00121A2E">
        <w:rPr>
          <w:rFonts w:ascii="Calibri" w:hAnsi="Calibri" w:cs="Calibri"/>
          <w:color w:val="000000" w:themeColor="text1"/>
          <w:sz w:val="22"/>
          <w:szCs w:val="22"/>
          <w:shd w:val="clear" w:color="auto" w:fill="FFFFFF"/>
        </w:rPr>
        <w:t>@</w:t>
      </w:r>
      <w:r w:rsidR="00B71F57">
        <w:rPr>
          <w:rFonts w:ascii="Calibri" w:hAnsi="Calibri" w:cs="Calibri"/>
          <w:color w:val="000000" w:themeColor="text1"/>
          <w:sz w:val="22"/>
          <w:szCs w:val="22"/>
          <w:shd w:val="clear" w:color="auto" w:fill="FFFFFF"/>
        </w:rPr>
        <w:t>Circana</w:t>
      </w:r>
      <w:r w:rsidRPr="00623BA0">
        <w:rPr>
          <w:rFonts w:ascii="Calibri" w:hAnsi="Calibri" w:cs="Calibri"/>
          <w:color w:val="000000" w:themeColor="text1"/>
          <w:sz w:val="22"/>
          <w:szCs w:val="22"/>
          <w:shd w:val="clear" w:color="auto" w:fill="FFFFFF"/>
        </w:rPr>
        <w:t>, parlerà di tendenze e comportamenti di consumo individuando le opportunità di crescita e di sviluppo per chi opera in questo settore. </w:t>
      </w:r>
    </w:p>
    <w:p w14:paraId="5BF5983B" w14:textId="77777777" w:rsidR="00B15BAB" w:rsidRPr="00B15BAB" w:rsidRDefault="00B15BAB" w:rsidP="00B15BAB">
      <w:pPr>
        <w:pStyle w:val="Paragrafoelenco"/>
        <w:rPr>
          <w:rFonts w:ascii="Calibri" w:hAnsi="Calibri" w:cs="Calibri"/>
          <w:i/>
          <w:iCs/>
          <w:color w:val="000000" w:themeColor="text1"/>
          <w:sz w:val="22"/>
          <w:szCs w:val="22"/>
        </w:rPr>
      </w:pPr>
    </w:p>
    <w:p w14:paraId="684246F8" w14:textId="2501BBE6" w:rsidR="00B15BAB" w:rsidRPr="00B15BAB" w:rsidRDefault="00B15BAB" w:rsidP="00B15BAB">
      <w:pPr>
        <w:pStyle w:val="Paragrafoelenco"/>
        <w:numPr>
          <w:ilvl w:val="0"/>
          <w:numId w:val="5"/>
        </w:numPr>
        <w:jc w:val="both"/>
        <w:rPr>
          <w:rFonts w:ascii="Calibri" w:hAnsi="Calibri" w:cs="Calibri"/>
          <w:b/>
          <w:bCs/>
          <w:color w:val="000000" w:themeColor="text1"/>
          <w:sz w:val="22"/>
          <w:szCs w:val="22"/>
        </w:rPr>
      </w:pPr>
      <w:r>
        <w:rPr>
          <w:rFonts w:ascii="Calibri" w:hAnsi="Calibri" w:cs="Calibri"/>
          <w:b/>
          <w:bCs/>
          <w:color w:val="000000" w:themeColor="text1"/>
          <w:sz w:val="22"/>
          <w:szCs w:val="22"/>
        </w:rPr>
        <w:t xml:space="preserve">Le macchine superautomatiche sostituiranno i baristi? </w:t>
      </w:r>
      <w:r w:rsidRPr="00623BA0">
        <w:rPr>
          <w:rFonts w:ascii="Calibri" w:hAnsi="Calibri" w:cs="Calibri"/>
          <w:i/>
          <w:iCs/>
          <w:color w:val="000000" w:themeColor="text1"/>
          <w:sz w:val="22"/>
          <w:szCs w:val="22"/>
        </w:rPr>
        <w:t>(</w:t>
      </w:r>
      <w:proofErr w:type="spellStart"/>
      <w:r>
        <w:rPr>
          <w:rFonts w:ascii="Calibri" w:hAnsi="Calibri" w:cs="Calibri"/>
          <w:i/>
          <w:iCs/>
          <w:color w:val="000000" w:themeColor="text1"/>
          <w:sz w:val="22"/>
          <w:szCs w:val="22"/>
        </w:rPr>
        <w:t>Sustainability</w:t>
      </w:r>
      <w:proofErr w:type="spellEnd"/>
      <w:r>
        <w:rPr>
          <w:rFonts w:ascii="Calibri" w:hAnsi="Calibri" w:cs="Calibri"/>
          <w:i/>
          <w:iCs/>
          <w:color w:val="000000" w:themeColor="text1"/>
          <w:sz w:val="22"/>
          <w:szCs w:val="22"/>
        </w:rPr>
        <w:t xml:space="preserve"> </w:t>
      </w:r>
      <w:proofErr w:type="spellStart"/>
      <w:r>
        <w:rPr>
          <w:rFonts w:ascii="Calibri" w:hAnsi="Calibri" w:cs="Calibri"/>
          <w:i/>
          <w:iCs/>
          <w:color w:val="000000" w:themeColor="text1"/>
          <w:sz w:val="22"/>
          <w:szCs w:val="22"/>
        </w:rPr>
        <w:t>District</w:t>
      </w:r>
      <w:proofErr w:type="spellEnd"/>
      <w:r w:rsidRPr="00623BA0">
        <w:rPr>
          <w:rFonts w:ascii="Calibri" w:hAnsi="Calibri" w:cs="Calibri"/>
          <w:i/>
          <w:iCs/>
          <w:color w:val="000000" w:themeColor="text1"/>
          <w:sz w:val="22"/>
          <w:szCs w:val="22"/>
        </w:rPr>
        <w:t xml:space="preserve">, Hall </w:t>
      </w:r>
      <w:r>
        <w:rPr>
          <w:rFonts w:ascii="Calibri" w:hAnsi="Calibri" w:cs="Calibri"/>
          <w:i/>
          <w:iCs/>
          <w:color w:val="000000" w:themeColor="text1"/>
          <w:sz w:val="22"/>
          <w:szCs w:val="22"/>
        </w:rPr>
        <w:t>B1</w:t>
      </w:r>
      <w:r w:rsidRPr="00623BA0">
        <w:rPr>
          <w:rFonts w:ascii="Calibri" w:hAnsi="Calibri" w:cs="Calibri"/>
          <w:i/>
          <w:iCs/>
          <w:color w:val="000000" w:themeColor="text1"/>
          <w:sz w:val="22"/>
          <w:szCs w:val="22"/>
        </w:rPr>
        <w:t>/</w:t>
      </w:r>
      <w:r>
        <w:rPr>
          <w:rFonts w:ascii="Calibri" w:hAnsi="Calibri" w:cs="Calibri"/>
          <w:i/>
          <w:iCs/>
          <w:color w:val="000000" w:themeColor="text1"/>
          <w:sz w:val="22"/>
          <w:szCs w:val="22"/>
        </w:rPr>
        <w:t>domenica 18</w:t>
      </w:r>
      <w:r w:rsidRPr="00623BA0">
        <w:rPr>
          <w:rFonts w:ascii="Calibri" w:hAnsi="Calibri" w:cs="Calibri"/>
          <w:i/>
          <w:iCs/>
          <w:color w:val="000000" w:themeColor="text1"/>
          <w:sz w:val="22"/>
          <w:szCs w:val="22"/>
        </w:rPr>
        <w:t xml:space="preserve"> gennaio </w:t>
      </w:r>
      <w:r>
        <w:rPr>
          <w:rFonts w:ascii="Calibri" w:hAnsi="Calibri" w:cs="Calibri"/>
          <w:i/>
          <w:iCs/>
          <w:color w:val="000000" w:themeColor="text1"/>
          <w:sz w:val="22"/>
          <w:szCs w:val="22"/>
        </w:rPr>
        <w:t>11-12:15</w:t>
      </w:r>
      <w:r w:rsidRPr="00623BA0">
        <w:rPr>
          <w:rFonts w:ascii="Calibri" w:hAnsi="Calibri" w:cs="Calibri"/>
          <w:i/>
          <w:iCs/>
          <w:color w:val="000000" w:themeColor="text1"/>
          <w:sz w:val="22"/>
          <w:szCs w:val="22"/>
        </w:rPr>
        <w:t>)</w:t>
      </w:r>
      <w:r>
        <w:rPr>
          <w:rFonts w:ascii="Calibri" w:hAnsi="Calibri" w:cs="Calibri"/>
          <w:color w:val="000000" w:themeColor="text1"/>
          <w:sz w:val="22"/>
          <w:szCs w:val="22"/>
        </w:rPr>
        <w:t xml:space="preserve">: </w:t>
      </w:r>
      <w:r w:rsidRPr="00B15BAB">
        <w:rPr>
          <w:rFonts w:ascii="Calibri" w:hAnsi="Calibri" w:cs="Calibri"/>
          <w:color w:val="000000"/>
          <w:sz w:val="22"/>
          <w:szCs w:val="22"/>
        </w:rPr>
        <w:t xml:space="preserve">Non è una domanda </w:t>
      </w:r>
      <w:r>
        <w:rPr>
          <w:rFonts w:ascii="Calibri" w:hAnsi="Calibri" w:cs="Calibri"/>
          <w:color w:val="000000"/>
          <w:sz w:val="22"/>
          <w:szCs w:val="22"/>
        </w:rPr>
        <w:t>scontata</w:t>
      </w:r>
      <w:r w:rsidR="00752A42">
        <w:rPr>
          <w:rFonts w:ascii="Calibri" w:hAnsi="Calibri" w:cs="Calibri"/>
          <w:color w:val="000000"/>
          <w:sz w:val="22"/>
          <w:szCs w:val="22"/>
        </w:rPr>
        <w:t xml:space="preserve"> per il talk organizzato da </w:t>
      </w:r>
      <w:proofErr w:type="spellStart"/>
      <w:r w:rsidR="00752A42" w:rsidRPr="00752A42">
        <w:rPr>
          <w:rFonts w:ascii="Calibri" w:hAnsi="Calibri" w:cs="Calibri"/>
          <w:b/>
          <w:bCs/>
          <w:color w:val="000000"/>
          <w:sz w:val="22"/>
          <w:szCs w:val="22"/>
        </w:rPr>
        <w:t>Comunicaffè</w:t>
      </w:r>
      <w:proofErr w:type="spellEnd"/>
      <w:r w:rsidRPr="00752A42">
        <w:rPr>
          <w:rFonts w:ascii="Calibri" w:hAnsi="Calibri" w:cs="Calibri"/>
          <w:b/>
          <w:bCs/>
          <w:color w:val="000000"/>
          <w:sz w:val="22"/>
          <w:szCs w:val="22"/>
        </w:rPr>
        <w:t xml:space="preserve">. </w:t>
      </w:r>
      <w:r w:rsidRPr="00B15BAB">
        <w:rPr>
          <w:rFonts w:ascii="Calibri" w:hAnsi="Calibri" w:cs="Calibri"/>
          <w:color w:val="000000"/>
          <w:sz w:val="22"/>
          <w:szCs w:val="22"/>
        </w:rPr>
        <w:t>Le macchine di oggi sono sempre più sofisticate e, nel caso dei modelli più avanzati, è l’intelligenza artificiale a controllarne i meccanismi e a regolare l’erogazione. Il risultato è una qualità in tazza impeccabile, tanto che le macchine superautomatiche rappresentano una sfida quotidiana per i baristi. E che dire dei bar tradizionali? All’estero molti locali espongono in modo evidente macchine superautomatiche; in Italia molto meno. Ma è solo l’inizio: la crescente difficoltà nel reperire personale potrebbe rappresentare il vero punto di svolta.</w:t>
      </w:r>
    </w:p>
    <w:p w14:paraId="1602D9F9" w14:textId="77777777" w:rsidR="002C763F" w:rsidRPr="00623BA0" w:rsidRDefault="002C763F" w:rsidP="002C763F">
      <w:pPr>
        <w:contextualSpacing/>
        <w:jc w:val="both"/>
        <w:rPr>
          <w:rFonts w:ascii="Calibri" w:hAnsi="Calibri" w:cs="Calibri"/>
          <w:i/>
          <w:iCs/>
          <w:color w:val="000000" w:themeColor="text1"/>
          <w:sz w:val="22"/>
          <w:szCs w:val="22"/>
        </w:rPr>
      </w:pPr>
    </w:p>
    <w:p w14:paraId="1EAE4167" w14:textId="77B87EB1" w:rsidR="001B4434" w:rsidRPr="007C2060" w:rsidRDefault="009635E5" w:rsidP="00652887">
      <w:pPr>
        <w:pStyle w:val="Paragrafoelenco"/>
        <w:numPr>
          <w:ilvl w:val="0"/>
          <w:numId w:val="5"/>
        </w:numPr>
        <w:jc w:val="both"/>
        <w:rPr>
          <w:rFonts w:ascii="Calibri" w:hAnsi="Calibri" w:cs="Calibri"/>
          <w:b/>
          <w:bCs/>
          <w:color w:val="000000" w:themeColor="text1"/>
          <w:sz w:val="22"/>
          <w:szCs w:val="22"/>
        </w:rPr>
      </w:pPr>
      <w:r w:rsidRPr="00623BA0">
        <w:rPr>
          <w:rFonts w:ascii="Calibri" w:hAnsi="Calibri" w:cs="Calibri"/>
          <w:b/>
          <w:bCs/>
          <w:color w:val="000000"/>
          <w:sz w:val="22"/>
          <w:szCs w:val="22"/>
        </w:rPr>
        <w:t xml:space="preserve">La filiera del dolce </w:t>
      </w:r>
      <w:r w:rsidR="002C763F" w:rsidRPr="00623BA0">
        <w:rPr>
          <w:rFonts w:ascii="Calibri" w:hAnsi="Calibri" w:cs="Calibri"/>
          <w:b/>
          <w:bCs/>
          <w:color w:val="000000"/>
          <w:sz w:val="22"/>
          <w:szCs w:val="22"/>
        </w:rPr>
        <w:t xml:space="preserve">dinanzi alle nuove esigenze del consumatore </w:t>
      </w:r>
      <w:r w:rsidR="002C763F" w:rsidRPr="00623BA0">
        <w:rPr>
          <w:rFonts w:ascii="Calibri" w:hAnsi="Calibri" w:cs="Calibri"/>
          <w:i/>
          <w:iCs/>
          <w:color w:val="000000" w:themeColor="text1"/>
          <w:sz w:val="22"/>
          <w:szCs w:val="22"/>
        </w:rPr>
        <w:t>(Cupola Cagnoni, Hall Sud/lunedì 19 gennaio 13-13:45)</w:t>
      </w:r>
      <w:r w:rsidR="0097293B">
        <w:rPr>
          <w:rFonts w:ascii="Calibri" w:hAnsi="Calibri" w:cs="Calibri"/>
          <w:color w:val="000000" w:themeColor="text1"/>
          <w:sz w:val="22"/>
          <w:szCs w:val="22"/>
        </w:rPr>
        <w:t xml:space="preserve">: </w:t>
      </w:r>
      <w:r w:rsidR="002C763F" w:rsidRPr="00623BA0">
        <w:rPr>
          <w:rFonts w:ascii="Calibri" w:hAnsi="Calibri" w:cs="Calibri"/>
          <w:color w:val="000000" w:themeColor="text1"/>
          <w:sz w:val="22"/>
          <w:szCs w:val="22"/>
          <w:shd w:val="clear" w:color="auto" w:fill="FFFFFF"/>
        </w:rPr>
        <w:t xml:space="preserve">Salute, sostenibilità e scelte etiche sono ormai criteri decisivi che orientano le preferenze dei consumatori anche in ambito alimentare. Il talk a cura di </w:t>
      </w:r>
      <w:r w:rsidR="002C763F" w:rsidRPr="00623BA0">
        <w:rPr>
          <w:rFonts w:ascii="Calibri" w:hAnsi="Calibri" w:cs="Calibri"/>
          <w:b/>
          <w:bCs/>
          <w:color w:val="000000" w:themeColor="text1"/>
          <w:sz w:val="22"/>
          <w:szCs w:val="22"/>
          <w:shd w:val="clear" w:color="auto" w:fill="FFFFFF"/>
        </w:rPr>
        <w:t xml:space="preserve">FIPE </w:t>
      </w:r>
      <w:r w:rsidR="002C763F" w:rsidRPr="00623BA0">
        <w:rPr>
          <w:rFonts w:ascii="Calibri" w:hAnsi="Calibri" w:cs="Calibri"/>
          <w:color w:val="000000" w:themeColor="text1"/>
          <w:sz w:val="22"/>
          <w:szCs w:val="22"/>
          <w:shd w:val="clear" w:color="auto" w:fill="FFFFFF"/>
        </w:rPr>
        <w:t>(Federazione Italiana Pubblici Esercizi) propone un confronto tra professionisti e aziende della filiera del dolce per delineare un modello di ristorazione capace di coniugare benessere, gusto e valori, garantendo a ogni cliente un’esperienza sicura, autentica e accessibile.</w:t>
      </w:r>
    </w:p>
    <w:p w14:paraId="67D8FF94" w14:textId="77777777" w:rsidR="007C2060" w:rsidRPr="007C2060" w:rsidRDefault="007C2060" w:rsidP="007C2060">
      <w:pPr>
        <w:pStyle w:val="Paragrafoelenco"/>
        <w:rPr>
          <w:rFonts w:ascii="Calibri" w:hAnsi="Calibri" w:cs="Calibri"/>
          <w:b/>
          <w:bCs/>
          <w:color w:val="000000" w:themeColor="text1"/>
          <w:sz w:val="22"/>
          <w:szCs w:val="22"/>
        </w:rPr>
      </w:pPr>
    </w:p>
    <w:p w14:paraId="00C216D0" w14:textId="3694E240" w:rsidR="00DB423D" w:rsidRDefault="007C2060" w:rsidP="00DB423D">
      <w:pPr>
        <w:pStyle w:val="Paragrafoelenco"/>
        <w:numPr>
          <w:ilvl w:val="0"/>
          <w:numId w:val="5"/>
        </w:numPr>
        <w:tabs>
          <w:tab w:val="left" w:pos="5103"/>
        </w:tabs>
        <w:jc w:val="both"/>
        <w:rPr>
          <w:rFonts w:ascii="Calibri" w:hAnsi="Calibri" w:cs="Calibri"/>
          <w:sz w:val="22"/>
          <w:szCs w:val="22"/>
        </w:rPr>
      </w:pPr>
      <w:r w:rsidRPr="007C2060">
        <w:rPr>
          <w:rFonts w:ascii="Calibri" w:hAnsi="Calibri" w:cs="Calibri"/>
          <w:b/>
          <w:bCs/>
          <w:sz w:val="22"/>
          <w:szCs w:val="22"/>
        </w:rPr>
        <w:t xml:space="preserve">Il consumatore è cambiato. E il panettiere? </w:t>
      </w:r>
      <w:r w:rsidRPr="007C2060">
        <w:rPr>
          <w:rFonts w:ascii="Calibri" w:hAnsi="Calibri" w:cs="Calibri"/>
          <w:i/>
          <w:iCs/>
          <w:color w:val="000000" w:themeColor="text1"/>
          <w:sz w:val="22"/>
          <w:szCs w:val="22"/>
        </w:rPr>
        <w:t>(Cupola Cagnoni, Hall Sud/lunedì 19 gennaio 11-11:30)</w:t>
      </w:r>
      <w:r w:rsidRPr="007C2060">
        <w:rPr>
          <w:rFonts w:ascii="Calibri" w:hAnsi="Calibri" w:cs="Calibri"/>
          <w:color w:val="000000" w:themeColor="text1"/>
          <w:sz w:val="22"/>
          <w:szCs w:val="22"/>
        </w:rPr>
        <w:t xml:space="preserve">: Il talk organizzato da </w:t>
      </w:r>
      <w:r w:rsidRPr="007C2060">
        <w:rPr>
          <w:rFonts w:ascii="Calibri" w:hAnsi="Calibri" w:cs="Calibri"/>
          <w:b/>
          <w:bCs/>
          <w:sz w:val="22"/>
          <w:szCs w:val="22"/>
        </w:rPr>
        <w:t xml:space="preserve">AIBI, l’Associazione Italiana Bakery </w:t>
      </w:r>
      <w:proofErr w:type="spellStart"/>
      <w:r w:rsidRPr="007C2060">
        <w:rPr>
          <w:rFonts w:ascii="Calibri" w:hAnsi="Calibri" w:cs="Calibri"/>
          <w:b/>
          <w:bCs/>
          <w:sz w:val="22"/>
          <w:szCs w:val="22"/>
        </w:rPr>
        <w:t>Ingredients</w:t>
      </w:r>
      <w:proofErr w:type="spellEnd"/>
      <w:r w:rsidRPr="007C2060">
        <w:rPr>
          <w:rFonts w:ascii="Calibri" w:hAnsi="Calibri" w:cs="Calibri"/>
          <w:b/>
          <w:bCs/>
          <w:sz w:val="22"/>
          <w:szCs w:val="22"/>
        </w:rPr>
        <w:t>,</w:t>
      </w:r>
      <w:r w:rsidRPr="007C2060">
        <w:rPr>
          <w:rFonts w:ascii="Calibri" w:hAnsi="Calibri" w:cs="Calibri"/>
          <w:sz w:val="22"/>
          <w:szCs w:val="22"/>
        </w:rPr>
        <w:t xml:space="preserve"> che rappresenta le aziende dell’</w:t>
      </w:r>
      <w:proofErr w:type="spellStart"/>
      <w:r w:rsidRPr="007C2060">
        <w:rPr>
          <w:rFonts w:ascii="Calibri" w:hAnsi="Calibri" w:cs="Calibri"/>
          <w:sz w:val="22"/>
          <w:szCs w:val="22"/>
        </w:rPr>
        <w:t>ingredientistica</w:t>
      </w:r>
      <w:proofErr w:type="spellEnd"/>
      <w:r w:rsidRPr="007C2060">
        <w:rPr>
          <w:rFonts w:ascii="Calibri" w:hAnsi="Calibri" w:cs="Calibri"/>
          <w:sz w:val="22"/>
          <w:szCs w:val="22"/>
        </w:rPr>
        <w:t xml:space="preserve"> per pane, pizza e pasticceria all’interno di ASSITOL, presenta la review della </w:t>
      </w:r>
      <w:r w:rsidRPr="007C2060">
        <w:rPr>
          <w:rFonts w:ascii="Calibri" w:hAnsi="Calibri" w:cs="Calibri"/>
          <w:b/>
          <w:bCs/>
          <w:sz w:val="22"/>
          <w:szCs w:val="22"/>
        </w:rPr>
        <w:t>ricerca Cerved</w:t>
      </w:r>
      <w:r w:rsidRPr="007C2060">
        <w:rPr>
          <w:rFonts w:ascii="Calibri" w:hAnsi="Calibri" w:cs="Calibri"/>
          <w:sz w:val="22"/>
          <w:szCs w:val="22"/>
        </w:rPr>
        <w:t xml:space="preserve"> sul mercato della panificazione e dei prodotti da forno. L’indagine esplora l’evoluzione che l’arte bianca sta vivendo e delinea le </w:t>
      </w:r>
      <w:r w:rsidRPr="007C2060">
        <w:rPr>
          <w:rFonts w:ascii="Calibri" w:hAnsi="Calibri" w:cs="Calibri"/>
          <w:b/>
          <w:bCs/>
          <w:sz w:val="22"/>
          <w:szCs w:val="22"/>
        </w:rPr>
        <w:t>principali tendenze di consumo in Italia</w:t>
      </w:r>
      <w:r w:rsidRPr="007C2060">
        <w:rPr>
          <w:rFonts w:ascii="Calibri" w:hAnsi="Calibri" w:cs="Calibri"/>
          <w:sz w:val="22"/>
          <w:szCs w:val="22"/>
        </w:rPr>
        <w:t xml:space="preserve"> con al centro la figura del panettiere</w:t>
      </w:r>
      <w:r>
        <w:rPr>
          <w:rFonts w:ascii="Calibri" w:hAnsi="Calibri" w:cs="Calibri"/>
          <w:sz w:val="22"/>
          <w:szCs w:val="22"/>
        </w:rPr>
        <w:t>.</w:t>
      </w:r>
    </w:p>
    <w:p w14:paraId="291915E9" w14:textId="77777777" w:rsidR="00DB423D" w:rsidRPr="00DB423D" w:rsidRDefault="00DB423D" w:rsidP="00DB423D">
      <w:pPr>
        <w:tabs>
          <w:tab w:val="left" w:pos="5103"/>
        </w:tabs>
        <w:contextualSpacing/>
        <w:jc w:val="both"/>
        <w:rPr>
          <w:rFonts w:ascii="Calibri" w:hAnsi="Calibri" w:cs="Calibri"/>
          <w:sz w:val="22"/>
          <w:szCs w:val="22"/>
        </w:rPr>
      </w:pPr>
    </w:p>
    <w:p w14:paraId="34F4236C" w14:textId="77777777" w:rsidR="00696DBC" w:rsidRPr="00DB423D" w:rsidRDefault="00696DBC" w:rsidP="00DB423D">
      <w:pPr>
        <w:tabs>
          <w:tab w:val="left" w:pos="5103"/>
        </w:tabs>
        <w:jc w:val="both"/>
        <w:rPr>
          <w:rFonts w:ascii="Calibri" w:hAnsi="Calibri" w:cs="Calibri"/>
          <w:sz w:val="22"/>
          <w:szCs w:val="22"/>
        </w:rPr>
      </w:pPr>
    </w:p>
    <w:p w14:paraId="3E6FE30A" w14:textId="30C7C0EE" w:rsidR="002C763F" w:rsidRPr="00623BA0" w:rsidRDefault="002C763F" w:rsidP="002C763F">
      <w:pPr>
        <w:jc w:val="both"/>
        <w:rPr>
          <w:rFonts w:ascii="Calibri" w:hAnsi="Calibri" w:cs="Calibri"/>
          <w:b/>
          <w:bCs/>
          <w:color w:val="000000" w:themeColor="text1"/>
          <w:sz w:val="22"/>
          <w:szCs w:val="22"/>
        </w:rPr>
      </w:pPr>
      <w:r w:rsidRPr="00623BA0">
        <w:rPr>
          <w:rFonts w:ascii="Calibri" w:hAnsi="Calibri" w:cs="Calibri"/>
          <w:b/>
          <w:bCs/>
          <w:color w:val="000000" w:themeColor="text1"/>
          <w:sz w:val="22"/>
          <w:szCs w:val="22"/>
        </w:rPr>
        <w:t>PROGETTI ON SITE</w:t>
      </w:r>
    </w:p>
    <w:p w14:paraId="59725D47" w14:textId="2F5C3BAD" w:rsidR="002C763F" w:rsidRPr="00623BA0" w:rsidRDefault="002C763F" w:rsidP="002C763F">
      <w:pPr>
        <w:jc w:val="both"/>
        <w:rPr>
          <w:rFonts w:ascii="Calibri" w:hAnsi="Calibri" w:cs="Calibri"/>
          <w:b/>
          <w:bCs/>
          <w:color w:val="000000" w:themeColor="text1"/>
          <w:sz w:val="22"/>
          <w:szCs w:val="22"/>
        </w:rPr>
      </w:pPr>
      <w:r w:rsidRPr="00623BA0">
        <w:rPr>
          <w:rFonts w:ascii="Calibri" w:hAnsi="Calibri" w:cs="Calibri"/>
          <w:color w:val="000000" w:themeColor="text1"/>
          <w:sz w:val="22"/>
          <w:szCs w:val="22"/>
        </w:rPr>
        <w:t xml:space="preserve">Oltre ai talk di riferimento, SIGEP Vision sarà la linea guida </w:t>
      </w:r>
      <w:r w:rsidR="0097293B">
        <w:rPr>
          <w:rFonts w:ascii="Calibri" w:hAnsi="Calibri" w:cs="Calibri"/>
          <w:color w:val="000000" w:themeColor="text1"/>
          <w:sz w:val="22"/>
          <w:szCs w:val="22"/>
        </w:rPr>
        <w:t>di</w:t>
      </w:r>
      <w:r w:rsidRPr="00623BA0">
        <w:rPr>
          <w:rFonts w:ascii="Calibri" w:hAnsi="Calibri" w:cs="Calibri"/>
          <w:color w:val="000000" w:themeColor="text1"/>
          <w:sz w:val="22"/>
          <w:szCs w:val="22"/>
        </w:rPr>
        <w:t xml:space="preserve"> </w:t>
      </w:r>
      <w:r w:rsidRPr="00623BA0">
        <w:rPr>
          <w:rFonts w:ascii="Calibri" w:hAnsi="Calibri" w:cs="Calibri"/>
          <w:b/>
          <w:bCs/>
          <w:color w:val="000000" w:themeColor="text1"/>
          <w:sz w:val="22"/>
          <w:szCs w:val="22"/>
        </w:rPr>
        <w:t>tre progetti ‘on site’:</w:t>
      </w:r>
      <w:r w:rsidRPr="00623BA0">
        <w:rPr>
          <w:rFonts w:ascii="Calibri" w:hAnsi="Calibri" w:cs="Calibri"/>
          <w:color w:val="000000" w:themeColor="text1"/>
          <w:sz w:val="22"/>
          <w:szCs w:val="22"/>
        </w:rPr>
        <w:t xml:space="preserve"> </w:t>
      </w:r>
      <w:r w:rsidR="00BE65AF" w:rsidRPr="00623BA0">
        <w:rPr>
          <w:rFonts w:ascii="Calibri" w:hAnsi="Calibri" w:cs="Calibri"/>
          <w:b/>
          <w:bCs/>
          <w:color w:val="000000" w:themeColor="text1"/>
          <w:sz w:val="22"/>
          <w:szCs w:val="22"/>
        </w:rPr>
        <w:t xml:space="preserve">l’International Start-Up Village, il </w:t>
      </w:r>
      <w:r w:rsidRPr="00623BA0">
        <w:rPr>
          <w:rFonts w:ascii="Calibri" w:hAnsi="Calibri" w:cs="Calibri"/>
          <w:b/>
          <w:bCs/>
          <w:color w:val="000000" w:themeColor="text1"/>
          <w:sz w:val="22"/>
          <w:szCs w:val="22"/>
        </w:rPr>
        <w:t xml:space="preserve">Lorenzo Cagnoni Award e </w:t>
      </w:r>
      <w:r w:rsidR="00BE65AF" w:rsidRPr="00623BA0">
        <w:rPr>
          <w:rFonts w:ascii="Calibri" w:hAnsi="Calibri" w:cs="Calibri"/>
          <w:b/>
          <w:bCs/>
          <w:color w:val="000000" w:themeColor="text1"/>
          <w:sz w:val="22"/>
          <w:szCs w:val="22"/>
        </w:rPr>
        <w:t xml:space="preserve">il </w:t>
      </w:r>
      <w:proofErr w:type="spellStart"/>
      <w:r w:rsidRPr="00623BA0">
        <w:rPr>
          <w:rFonts w:ascii="Calibri" w:hAnsi="Calibri" w:cs="Calibri"/>
          <w:b/>
          <w:bCs/>
          <w:color w:val="000000" w:themeColor="text1"/>
          <w:sz w:val="22"/>
          <w:szCs w:val="22"/>
        </w:rPr>
        <w:t>Sustainability</w:t>
      </w:r>
      <w:proofErr w:type="spellEnd"/>
      <w:r w:rsidRPr="00623BA0">
        <w:rPr>
          <w:rFonts w:ascii="Calibri" w:hAnsi="Calibri" w:cs="Calibri"/>
          <w:b/>
          <w:bCs/>
          <w:color w:val="000000" w:themeColor="text1"/>
          <w:sz w:val="22"/>
          <w:szCs w:val="22"/>
        </w:rPr>
        <w:t xml:space="preserve"> </w:t>
      </w:r>
      <w:proofErr w:type="spellStart"/>
      <w:r w:rsidRPr="00623BA0">
        <w:rPr>
          <w:rFonts w:ascii="Calibri" w:hAnsi="Calibri" w:cs="Calibri"/>
          <w:b/>
          <w:bCs/>
          <w:color w:val="000000" w:themeColor="text1"/>
          <w:sz w:val="22"/>
          <w:szCs w:val="22"/>
        </w:rPr>
        <w:t>District</w:t>
      </w:r>
      <w:proofErr w:type="spellEnd"/>
      <w:r w:rsidRPr="00623BA0">
        <w:rPr>
          <w:rFonts w:ascii="Calibri" w:hAnsi="Calibri" w:cs="Calibri"/>
          <w:b/>
          <w:bCs/>
          <w:color w:val="000000" w:themeColor="text1"/>
          <w:sz w:val="22"/>
          <w:szCs w:val="22"/>
        </w:rPr>
        <w:t>.</w:t>
      </w:r>
    </w:p>
    <w:p w14:paraId="3ABAC3D7" w14:textId="31F729A2" w:rsidR="00623BA0" w:rsidRPr="00623BA0" w:rsidRDefault="00BE65AF" w:rsidP="655CD905">
      <w:pPr>
        <w:jc w:val="both"/>
        <w:rPr>
          <w:rFonts w:ascii="Calibri" w:hAnsi="Calibri" w:cs="Calibri"/>
          <w:color w:val="000000"/>
          <w:sz w:val="22"/>
          <w:szCs w:val="22"/>
        </w:rPr>
      </w:pPr>
      <w:r w:rsidRPr="655CD905">
        <w:rPr>
          <w:rFonts w:ascii="Calibri" w:hAnsi="Calibri" w:cs="Calibri"/>
          <w:b/>
          <w:bCs/>
          <w:color w:val="000000" w:themeColor="text1"/>
          <w:sz w:val="22"/>
          <w:szCs w:val="22"/>
        </w:rPr>
        <w:t>L’International Start-Up Village</w:t>
      </w:r>
      <w:r w:rsidRPr="655CD905">
        <w:rPr>
          <w:rFonts w:ascii="Calibri" w:hAnsi="Calibri" w:cs="Calibri"/>
          <w:color w:val="000000" w:themeColor="text1"/>
          <w:sz w:val="22"/>
          <w:szCs w:val="22"/>
        </w:rPr>
        <w:t xml:space="preserve"> (padiglione C4) è l’area fisica e digitale dedicata alle start-up più innovative del </w:t>
      </w:r>
      <w:proofErr w:type="spellStart"/>
      <w:r w:rsidRPr="655CD905">
        <w:rPr>
          <w:rFonts w:ascii="Calibri" w:hAnsi="Calibri" w:cs="Calibri"/>
          <w:color w:val="000000" w:themeColor="text1"/>
          <w:sz w:val="22"/>
          <w:szCs w:val="22"/>
        </w:rPr>
        <w:t>foodservice</w:t>
      </w:r>
      <w:proofErr w:type="spellEnd"/>
      <w:r w:rsidRPr="655CD905">
        <w:rPr>
          <w:rFonts w:ascii="Calibri" w:hAnsi="Calibri" w:cs="Calibri"/>
          <w:color w:val="000000" w:themeColor="text1"/>
          <w:sz w:val="22"/>
          <w:szCs w:val="22"/>
        </w:rPr>
        <w:t xml:space="preserve">, progettata per favorire incontri, networking e sviluppo di nuove opportunità di business. Le realtà selezionate potranno presentare tecnologie, ingredienti, macchinari, soluzioni digitali e packaging sostenibile nei settori gelateria, </w:t>
      </w:r>
      <w:r w:rsidR="00CE3330" w:rsidRPr="655CD905">
        <w:rPr>
          <w:rFonts w:ascii="Calibri" w:hAnsi="Calibri" w:cs="Calibri"/>
          <w:color w:val="000000" w:themeColor="text1"/>
          <w:sz w:val="22"/>
          <w:szCs w:val="22"/>
        </w:rPr>
        <w:t>pasticceria, cioccolato</w:t>
      </w:r>
      <w:r w:rsidRPr="655CD905">
        <w:rPr>
          <w:rFonts w:ascii="Calibri" w:hAnsi="Calibri" w:cs="Calibri"/>
          <w:color w:val="000000" w:themeColor="text1"/>
          <w:sz w:val="22"/>
          <w:szCs w:val="22"/>
        </w:rPr>
        <w:t xml:space="preserve">, </w:t>
      </w:r>
      <w:r w:rsidR="45217C4E" w:rsidRPr="655CD905">
        <w:rPr>
          <w:rFonts w:ascii="Calibri" w:hAnsi="Calibri" w:cs="Calibri"/>
          <w:color w:val="000000" w:themeColor="text1"/>
          <w:sz w:val="22"/>
          <w:szCs w:val="22"/>
        </w:rPr>
        <w:t xml:space="preserve">caffè, </w:t>
      </w:r>
      <w:r w:rsidRPr="655CD905">
        <w:rPr>
          <w:rFonts w:ascii="Calibri" w:hAnsi="Calibri" w:cs="Calibri"/>
          <w:color w:val="000000" w:themeColor="text1"/>
          <w:sz w:val="22"/>
          <w:szCs w:val="22"/>
        </w:rPr>
        <w:t xml:space="preserve">panificazione e pizza. Al progetto, organizzato </w:t>
      </w:r>
      <w:r w:rsidRPr="655CD905">
        <w:rPr>
          <w:rFonts w:ascii="Calibri" w:hAnsi="Calibri" w:cs="Calibri"/>
          <w:color w:val="000000" w:themeColor="text1"/>
          <w:sz w:val="22"/>
          <w:szCs w:val="22"/>
        </w:rPr>
        <w:lastRenderedPageBreak/>
        <w:t>da IEG in collaborazione con ICE-Agenzia e ANGI, sono ammesse sia start-up innovative italiane iscritte al registro imprese che internazionali, valutandone coerenza e potenziale innovativo.</w:t>
      </w:r>
    </w:p>
    <w:p w14:paraId="76BCFC44" w14:textId="6D4EA6E3" w:rsidR="00623BA0" w:rsidRPr="00623BA0" w:rsidRDefault="00623BA0" w:rsidP="00623BA0">
      <w:pPr>
        <w:jc w:val="both"/>
        <w:rPr>
          <w:rFonts w:ascii="Calibri" w:hAnsi="Calibri" w:cs="Calibri"/>
          <w:color w:val="000000"/>
          <w:sz w:val="22"/>
          <w:szCs w:val="22"/>
        </w:rPr>
      </w:pPr>
      <w:r w:rsidRPr="00623BA0">
        <w:rPr>
          <w:rFonts w:ascii="Calibri" w:hAnsi="Calibri" w:cs="Calibri"/>
          <w:color w:val="000000"/>
          <w:sz w:val="22"/>
          <w:szCs w:val="22"/>
        </w:rPr>
        <w:t>E all’interno del focus dedicato all</w:t>
      </w:r>
      <w:r w:rsidR="0097293B">
        <w:rPr>
          <w:rFonts w:ascii="Calibri" w:hAnsi="Calibri" w:cs="Calibri"/>
          <w:color w:val="000000"/>
          <w:sz w:val="22"/>
          <w:szCs w:val="22"/>
        </w:rPr>
        <w:t>’i</w:t>
      </w:r>
      <w:r w:rsidRPr="00623BA0">
        <w:rPr>
          <w:rFonts w:ascii="Calibri" w:hAnsi="Calibri" w:cs="Calibri"/>
          <w:color w:val="000000"/>
          <w:sz w:val="22"/>
          <w:szCs w:val="22"/>
        </w:rPr>
        <w:t>nnovazion</w:t>
      </w:r>
      <w:r w:rsidR="0097293B">
        <w:rPr>
          <w:rFonts w:ascii="Calibri" w:hAnsi="Calibri" w:cs="Calibri"/>
          <w:color w:val="000000"/>
          <w:sz w:val="22"/>
          <w:szCs w:val="22"/>
        </w:rPr>
        <w:t>e</w:t>
      </w:r>
      <w:r w:rsidRPr="00623BA0">
        <w:rPr>
          <w:rFonts w:ascii="Calibri" w:hAnsi="Calibri" w:cs="Calibri"/>
          <w:color w:val="000000"/>
          <w:sz w:val="22"/>
          <w:szCs w:val="22"/>
        </w:rPr>
        <w:t>, sarà riproposto il</w:t>
      </w:r>
      <w:r w:rsidR="005C4801" w:rsidRPr="00623BA0">
        <w:rPr>
          <w:rFonts w:ascii="Calibri" w:hAnsi="Calibri" w:cs="Calibri"/>
          <w:color w:val="000000"/>
          <w:sz w:val="22"/>
          <w:szCs w:val="22"/>
        </w:rPr>
        <w:t xml:space="preserve"> </w:t>
      </w:r>
      <w:r w:rsidRPr="00623BA0">
        <w:rPr>
          <w:rFonts w:ascii="Calibri" w:hAnsi="Calibri" w:cs="Calibri"/>
          <w:b/>
          <w:bCs/>
          <w:color w:val="000000"/>
          <w:sz w:val="22"/>
          <w:szCs w:val="22"/>
        </w:rPr>
        <w:t>‘</w:t>
      </w:r>
      <w:r w:rsidR="005C4801" w:rsidRPr="00623BA0">
        <w:rPr>
          <w:rFonts w:ascii="Calibri" w:hAnsi="Calibri" w:cs="Calibri"/>
          <w:b/>
          <w:bCs/>
          <w:color w:val="000000"/>
          <w:sz w:val="22"/>
          <w:szCs w:val="22"/>
        </w:rPr>
        <w:t>Lorenzo Cagnoni Award</w:t>
      </w:r>
      <w:r w:rsidRPr="00623BA0">
        <w:rPr>
          <w:rFonts w:ascii="Calibri" w:hAnsi="Calibri" w:cs="Calibri"/>
          <w:b/>
          <w:bCs/>
          <w:color w:val="000000"/>
          <w:sz w:val="22"/>
          <w:szCs w:val="22"/>
        </w:rPr>
        <w:t>’</w:t>
      </w:r>
      <w:r w:rsidRPr="00623BA0">
        <w:rPr>
          <w:rFonts w:ascii="Calibri" w:hAnsi="Calibri" w:cs="Calibri"/>
          <w:color w:val="000000"/>
          <w:sz w:val="22"/>
          <w:szCs w:val="22"/>
        </w:rPr>
        <w:t xml:space="preserve"> </w:t>
      </w:r>
      <w:r w:rsidR="005C4801" w:rsidRPr="00623BA0">
        <w:rPr>
          <w:rFonts w:ascii="Calibri" w:hAnsi="Calibri" w:cs="Calibri"/>
          <w:color w:val="000000"/>
          <w:sz w:val="22"/>
          <w:szCs w:val="22"/>
        </w:rPr>
        <w:t>– dedicato al</w:t>
      </w:r>
      <w:r w:rsidRPr="00623BA0">
        <w:rPr>
          <w:rFonts w:ascii="Calibri" w:hAnsi="Calibri" w:cs="Calibri"/>
          <w:color w:val="000000"/>
          <w:sz w:val="22"/>
          <w:szCs w:val="22"/>
        </w:rPr>
        <w:t>l’ex p</w:t>
      </w:r>
      <w:r w:rsidR="005C4801" w:rsidRPr="00623BA0">
        <w:rPr>
          <w:rFonts w:ascii="Calibri" w:hAnsi="Calibri" w:cs="Calibri"/>
          <w:color w:val="000000"/>
          <w:sz w:val="22"/>
          <w:szCs w:val="22"/>
        </w:rPr>
        <w:t xml:space="preserve">residente di </w:t>
      </w:r>
      <w:proofErr w:type="spellStart"/>
      <w:r w:rsidR="005C4801" w:rsidRPr="00623BA0">
        <w:rPr>
          <w:rFonts w:ascii="Calibri" w:hAnsi="Calibri" w:cs="Calibri"/>
          <w:color w:val="000000"/>
          <w:sz w:val="22"/>
          <w:szCs w:val="22"/>
        </w:rPr>
        <w:t>Italian</w:t>
      </w:r>
      <w:proofErr w:type="spellEnd"/>
      <w:r w:rsidR="005C4801" w:rsidRPr="00623BA0">
        <w:rPr>
          <w:rFonts w:ascii="Calibri" w:hAnsi="Calibri" w:cs="Calibri"/>
          <w:color w:val="000000"/>
          <w:sz w:val="22"/>
          <w:szCs w:val="22"/>
        </w:rPr>
        <w:t xml:space="preserve"> </w:t>
      </w:r>
      <w:proofErr w:type="spellStart"/>
      <w:r w:rsidR="005C4801" w:rsidRPr="00623BA0">
        <w:rPr>
          <w:rFonts w:ascii="Calibri" w:hAnsi="Calibri" w:cs="Calibri"/>
          <w:color w:val="000000"/>
          <w:sz w:val="22"/>
          <w:szCs w:val="22"/>
        </w:rPr>
        <w:t>Exhibition</w:t>
      </w:r>
      <w:proofErr w:type="spellEnd"/>
      <w:r w:rsidR="005C4801" w:rsidRPr="00623BA0">
        <w:rPr>
          <w:rFonts w:ascii="Calibri" w:hAnsi="Calibri" w:cs="Calibri"/>
          <w:color w:val="000000"/>
          <w:sz w:val="22"/>
          <w:szCs w:val="22"/>
        </w:rPr>
        <w:t xml:space="preserve"> Group, figura centrale nello sviluppo della fiera e nell’internazionalizzazione del settore – </w:t>
      </w:r>
      <w:r w:rsidRPr="00623BA0">
        <w:rPr>
          <w:rFonts w:ascii="Calibri" w:hAnsi="Calibri" w:cs="Calibri"/>
          <w:color w:val="000000"/>
          <w:sz w:val="22"/>
          <w:szCs w:val="22"/>
        </w:rPr>
        <w:t xml:space="preserve">che </w:t>
      </w:r>
      <w:r w:rsidR="005C4801" w:rsidRPr="00623BA0">
        <w:rPr>
          <w:rFonts w:ascii="Calibri" w:hAnsi="Calibri" w:cs="Calibri"/>
          <w:color w:val="000000"/>
          <w:sz w:val="22"/>
          <w:szCs w:val="22"/>
        </w:rPr>
        <w:t xml:space="preserve">celebra le start-up e i prodotti più innovativi capaci di definire il futuro del </w:t>
      </w:r>
      <w:proofErr w:type="spellStart"/>
      <w:r w:rsidR="005C4801" w:rsidRPr="00623BA0">
        <w:rPr>
          <w:rFonts w:ascii="Calibri" w:hAnsi="Calibri" w:cs="Calibri"/>
          <w:color w:val="000000"/>
          <w:sz w:val="22"/>
          <w:szCs w:val="22"/>
        </w:rPr>
        <w:t>foodservice</w:t>
      </w:r>
      <w:proofErr w:type="spellEnd"/>
      <w:r w:rsidR="005C4801" w:rsidRPr="00623BA0">
        <w:rPr>
          <w:rFonts w:ascii="Calibri" w:hAnsi="Calibri" w:cs="Calibri"/>
          <w:color w:val="000000"/>
          <w:sz w:val="22"/>
          <w:szCs w:val="22"/>
        </w:rPr>
        <w:t xml:space="preserve">. La competizione abbraccia sette ambiti distinti: il mondo dei prodotti biologici e free from; le soluzioni di </w:t>
      </w:r>
      <w:proofErr w:type="spellStart"/>
      <w:r w:rsidR="005C4801" w:rsidRPr="00623BA0">
        <w:rPr>
          <w:rFonts w:ascii="Calibri" w:hAnsi="Calibri" w:cs="Calibri"/>
          <w:color w:val="000000"/>
          <w:sz w:val="22"/>
          <w:szCs w:val="22"/>
        </w:rPr>
        <w:t>digital</w:t>
      </w:r>
      <w:proofErr w:type="spellEnd"/>
      <w:r w:rsidR="005C4801" w:rsidRPr="00623BA0">
        <w:rPr>
          <w:rFonts w:ascii="Calibri" w:hAnsi="Calibri" w:cs="Calibri"/>
          <w:color w:val="000000"/>
          <w:sz w:val="22"/>
          <w:szCs w:val="22"/>
        </w:rPr>
        <w:t xml:space="preserve"> </w:t>
      </w:r>
      <w:proofErr w:type="spellStart"/>
      <w:r w:rsidR="005C4801" w:rsidRPr="00623BA0">
        <w:rPr>
          <w:rFonts w:ascii="Calibri" w:hAnsi="Calibri" w:cs="Calibri"/>
          <w:color w:val="000000"/>
          <w:sz w:val="22"/>
          <w:szCs w:val="22"/>
        </w:rPr>
        <w:t>innovation</w:t>
      </w:r>
      <w:proofErr w:type="spellEnd"/>
      <w:r w:rsidR="005C4801" w:rsidRPr="00623BA0">
        <w:rPr>
          <w:rFonts w:ascii="Calibri" w:hAnsi="Calibri" w:cs="Calibri"/>
          <w:color w:val="000000"/>
          <w:sz w:val="22"/>
          <w:szCs w:val="22"/>
        </w:rPr>
        <w:t xml:space="preserve"> e intelligenza artificiale; le tecnologie, le attrezzature e i materiali per cucine professionali; i prodotti </w:t>
      </w:r>
      <w:proofErr w:type="spellStart"/>
      <w:r w:rsidR="005C4801" w:rsidRPr="00623BA0">
        <w:rPr>
          <w:rFonts w:ascii="Calibri" w:hAnsi="Calibri" w:cs="Calibri"/>
          <w:color w:val="000000"/>
          <w:sz w:val="22"/>
          <w:szCs w:val="22"/>
        </w:rPr>
        <w:t>frozen</w:t>
      </w:r>
      <w:proofErr w:type="spellEnd"/>
      <w:r w:rsidR="005C4801" w:rsidRPr="00623BA0">
        <w:rPr>
          <w:rFonts w:ascii="Calibri" w:hAnsi="Calibri" w:cs="Calibri"/>
          <w:color w:val="000000"/>
          <w:sz w:val="22"/>
          <w:szCs w:val="22"/>
        </w:rPr>
        <w:t xml:space="preserve"> e ready-made; gli ingredienti e i semilavorati; le soluzioni di packaging e i relativi macchinari; fino ai progetti che promuovono modelli avanzati di sostenibilità.</w:t>
      </w:r>
      <w:r w:rsidRPr="00623BA0">
        <w:rPr>
          <w:rFonts w:ascii="Calibri" w:hAnsi="Calibri" w:cs="Calibri"/>
          <w:color w:val="000000"/>
          <w:sz w:val="22"/>
          <w:szCs w:val="22"/>
        </w:rPr>
        <w:t xml:space="preserve"> I vincitori della passata edizione sono consultabili a questo </w:t>
      </w:r>
      <w:hyperlink r:id="rId10" w:history="1">
        <w:r w:rsidRPr="00623BA0">
          <w:rPr>
            <w:rStyle w:val="Collegamentoipertestuale"/>
            <w:rFonts w:ascii="Calibri" w:hAnsi="Calibri" w:cs="Calibri"/>
            <w:sz w:val="22"/>
            <w:szCs w:val="22"/>
          </w:rPr>
          <w:t>link.</w:t>
        </w:r>
      </w:hyperlink>
    </w:p>
    <w:p w14:paraId="3AD28552" w14:textId="521E432F" w:rsidR="00623BA0" w:rsidRPr="00623BA0" w:rsidRDefault="00034EAE" w:rsidP="655CD905">
      <w:pPr>
        <w:jc w:val="both"/>
        <w:rPr>
          <w:rFonts w:ascii="Calibri" w:hAnsi="Calibri" w:cs="Calibri"/>
          <w:color w:val="000000"/>
          <w:sz w:val="22"/>
          <w:szCs w:val="22"/>
        </w:rPr>
      </w:pPr>
      <w:r w:rsidRPr="655CD905">
        <w:rPr>
          <w:rFonts w:ascii="Calibri" w:hAnsi="Calibri" w:cs="Calibri"/>
          <w:color w:val="000000" w:themeColor="text1"/>
          <w:sz w:val="22"/>
          <w:szCs w:val="22"/>
        </w:rPr>
        <w:t xml:space="preserve">Il </w:t>
      </w:r>
      <w:proofErr w:type="spellStart"/>
      <w:r w:rsidRPr="655CD905">
        <w:rPr>
          <w:rFonts w:ascii="Calibri" w:hAnsi="Calibri" w:cs="Calibri"/>
          <w:b/>
          <w:bCs/>
          <w:color w:val="000000" w:themeColor="text1"/>
          <w:sz w:val="22"/>
          <w:szCs w:val="22"/>
        </w:rPr>
        <w:t>Sustainability</w:t>
      </w:r>
      <w:proofErr w:type="spellEnd"/>
      <w:r w:rsidRPr="655CD905">
        <w:rPr>
          <w:rFonts w:ascii="Calibri" w:hAnsi="Calibri" w:cs="Calibri"/>
          <w:b/>
          <w:bCs/>
          <w:color w:val="000000" w:themeColor="text1"/>
          <w:sz w:val="22"/>
          <w:szCs w:val="22"/>
        </w:rPr>
        <w:t xml:space="preserve"> </w:t>
      </w:r>
      <w:proofErr w:type="spellStart"/>
      <w:r w:rsidRPr="655CD905">
        <w:rPr>
          <w:rFonts w:ascii="Calibri" w:hAnsi="Calibri" w:cs="Calibri"/>
          <w:b/>
          <w:bCs/>
          <w:color w:val="000000" w:themeColor="text1"/>
          <w:sz w:val="22"/>
          <w:szCs w:val="22"/>
        </w:rPr>
        <w:t>District</w:t>
      </w:r>
      <w:proofErr w:type="spellEnd"/>
      <w:r w:rsidRPr="655CD905">
        <w:rPr>
          <w:rFonts w:ascii="Calibri" w:hAnsi="Calibri" w:cs="Calibri"/>
          <w:color w:val="000000" w:themeColor="text1"/>
          <w:sz w:val="22"/>
          <w:szCs w:val="22"/>
        </w:rPr>
        <w:t xml:space="preserve"> </w:t>
      </w:r>
      <w:r w:rsidR="00BE65AF" w:rsidRPr="655CD905">
        <w:rPr>
          <w:rFonts w:ascii="Calibri" w:hAnsi="Calibri" w:cs="Calibri"/>
          <w:color w:val="000000" w:themeColor="text1"/>
          <w:sz w:val="22"/>
          <w:szCs w:val="22"/>
        </w:rPr>
        <w:t xml:space="preserve">(padiglione B1) </w:t>
      </w:r>
      <w:r w:rsidRPr="655CD905">
        <w:rPr>
          <w:rFonts w:ascii="Calibri" w:hAnsi="Calibri" w:cs="Calibri"/>
          <w:color w:val="000000" w:themeColor="text1"/>
          <w:sz w:val="22"/>
          <w:szCs w:val="22"/>
        </w:rPr>
        <w:t xml:space="preserve">torna a SIGEP World </w:t>
      </w:r>
      <w:r w:rsidRPr="00DB423D">
        <w:rPr>
          <w:rFonts w:ascii="Calibri" w:hAnsi="Calibri" w:cs="Calibri"/>
          <w:color w:val="000000" w:themeColor="text1"/>
          <w:sz w:val="22"/>
          <w:szCs w:val="22"/>
        </w:rPr>
        <w:t>2026 con la sua seconda edizione, come hub dedicato alla sostenibilità ambientale e sociale, all’origine delle filiere e alla cooperazione internazionale</w:t>
      </w:r>
      <w:r w:rsidR="4106236E" w:rsidRPr="00DB423D">
        <w:rPr>
          <w:rFonts w:ascii="Calibri" w:hAnsi="Calibri" w:cs="Calibri"/>
          <w:color w:val="000000" w:themeColor="text1"/>
          <w:sz w:val="22"/>
          <w:szCs w:val="22"/>
        </w:rPr>
        <w:t xml:space="preserve">, con </w:t>
      </w:r>
      <w:r w:rsidR="4106236E" w:rsidRPr="00DB423D">
        <w:rPr>
          <w:rFonts w:ascii="Calibri" w:eastAsia="Calibri" w:hAnsi="Calibri" w:cs="Calibri"/>
          <w:sz w:val="22"/>
          <w:szCs w:val="22"/>
        </w:rPr>
        <w:t xml:space="preserve">focus specifico sulle </w:t>
      </w:r>
      <w:r w:rsidR="4106236E" w:rsidRPr="00DB423D">
        <w:rPr>
          <w:rFonts w:ascii="Calibri" w:eastAsia="Calibri" w:hAnsi="Calibri" w:cs="Calibri"/>
          <w:b/>
          <w:bCs/>
          <w:sz w:val="22"/>
          <w:szCs w:val="22"/>
        </w:rPr>
        <w:t>filiere del caffè e del cioccolato</w:t>
      </w:r>
      <w:r w:rsidRPr="00DB423D">
        <w:rPr>
          <w:rFonts w:ascii="Calibri" w:hAnsi="Calibri" w:cs="Calibri"/>
          <w:color w:val="000000" w:themeColor="text1"/>
          <w:sz w:val="22"/>
          <w:szCs w:val="22"/>
        </w:rPr>
        <w:t>.</w:t>
      </w:r>
      <w:r w:rsidRPr="655CD905">
        <w:rPr>
          <w:rFonts w:ascii="Calibri" w:hAnsi="Calibri" w:cs="Calibri"/>
          <w:color w:val="000000" w:themeColor="text1"/>
          <w:sz w:val="22"/>
          <w:szCs w:val="22"/>
        </w:rPr>
        <w:t xml:space="preserve"> L’area comprende cinque sezioni principali: Africa (ICE), America Latina (IILA), </w:t>
      </w:r>
      <w:proofErr w:type="spellStart"/>
      <w:r w:rsidRPr="655CD905">
        <w:rPr>
          <w:rFonts w:ascii="Calibri" w:hAnsi="Calibri" w:cs="Calibri"/>
          <w:color w:val="000000" w:themeColor="text1"/>
          <w:sz w:val="22"/>
          <w:szCs w:val="22"/>
        </w:rPr>
        <w:t>Chocolate</w:t>
      </w:r>
      <w:proofErr w:type="spellEnd"/>
      <w:r w:rsidRPr="655CD905">
        <w:rPr>
          <w:rFonts w:ascii="Calibri" w:hAnsi="Calibri" w:cs="Calibri"/>
          <w:color w:val="000000" w:themeColor="text1"/>
          <w:sz w:val="22"/>
          <w:szCs w:val="22"/>
        </w:rPr>
        <w:t xml:space="preserve"> </w:t>
      </w:r>
      <w:proofErr w:type="spellStart"/>
      <w:r w:rsidRPr="655CD905">
        <w:rPr>
          <w:rFonts w:ascii="Calibri" w:hAnsi="Calibri" w:cs="Calibri"/>
          <w:color w:val="000000" w:themeColor="text1"/>
          <w:sz w:val="22"/>
          <w:szCs w:val="22"/>
        </w:rPr>
        <w:t>Origins</w:t>
      </w:r>
      <w:proofErr w:type="spellEnd"/>
      <w:r w:rsidRPr="655CD905">
        <w:rPr>
          <w:rFonts w:ascii="Calibri" w:hAnsi="Calibri" w:cs="Calibri"/>
          <w:color w:val="000000" w:themeColor="text1"/>
          <w:sz w:val="22"/>
          <w:szCs w:val="22"/>
        </w:rPr>
        <w:t xml:space="preserve"> (IICCT), Bean to Bar e l’Area Talk.</w:t>
      </w:r>
    </w:p>
    <w:p w14:paraId="54C87B98" w14:textId="35CE56E9" w:rsidR="00623BA0" w:rsidRPr="00623BA0" w:rsidRDefault="00034EAE" w:rsidP="655CD905">
      <w:pPr>
        <w:spacing w:after="160"/>
        <w:jc w:val="both"/>
        <w:rPr>
          <w:rFonts w:ascii="Calibri" w:hAnsi="Calibri" w:cs="Calibri"/>
          <w:color w:val="000000"/>
          <w:sz w:val="22"/>
          <w:szCs w:val="22"/>
        </w:rPr>
      </w:pPr>
      <w:r w:rsidRPr="655CD905">
        <w:rPr>
          <w:rFonts w:ascii="Calibri" w:hAnsi="Calibri" w:cs="Calibri"/>
          <w:color w:val="000000" w:themeColor="text1"/>
          <w:sz w:val="22"/>
          <w:szCs w:val="22"/>
        </w:rPr>
        <w:t>La sezione Africa accoglie produttori e cooperative prove</w:t>
      </w:r>
      <w:r w:rsidRPr="00DB423D">
        <w:rPr>
          <w:rFonts w:asciiTheme="minorHAnsi" w:eastAsiaTheme="minorEastAsia" w:hAnsiTheme="minorHAnsi" w:cstheme="minorBidi"/>
          <w:color w:val="000000" w:themeColor="text1"/>
          <w:sz w:val="22"/>
          <w:szCs w:val="22"/>
        </w:rPr>
        <w:t>nienti da sei Paesi</w:t>
      </w:r>
      <w:r w:rsidR="527CF617" w:rsidRPr="655CD905">
        <w:rPr>
          <w:rFonts w:asciiTheme="minorHAnsi" w:eastAsiaTheme="minorEastAsia" w:hAnsiTheme="minorHAnsi" w:cstheme="minorBidi"/>
          <w:color w:val="000000" w:themeColor="text1"/>
          <w:sz w:val="22"/>
          <w:szCs w:val="22"/>
        </w:rPr>
        <w:t xml:space="preserve">, </w:t>
      </w:r>
      <w:r w:rsidR="03A67608" w:rsidRPr="00DB423D">
        <w:rPr>
          <w:rFonts w:asciiTheme="minorHAnsi" w:eastAsiaTheme="minorEastAsia" w:hAnsiTheme="minorHAnsi" w:cstheme="minorBidi"/>
          <w:color w:val="000000" w:themeColor="text1"/>
          <w:sz w:val="22"/>
          <w:szCs w:val="22"/>
        </w:rPr>
        <w:t>Costa D’Avorio, Etiopia, Kenya, Ruanda, Tanzania, Uganda</w:t>
      </w:r>
      <w:r w:rsidRPr="655CD905">
        <w:rPr>
          <w:rFonts w:ascii="Calibri" w:hAnsi="Calibri" w:cs="Calibri"/>
          <w:color w:val="000000" w:themeColor="text1"/>
          <w:sz w:val="22"/>
          <w:szCs w:val="22"/>
        </w:rPr>
        <w:t xml:space="preserve">, mentre l’area America Latina riunisce Costa Rica, Guatemala e Repubblica Dominicana. </w:t>
      </w:r>
      <w:proofErr w:type="spellStart"/>
      <w:r w:rsidRPr="655CD905">
        <w:rPr>
          <w:rFonts w:ascii="Calibri" w:hAnsi="Calibri" w:cs="Calibri"/>
          <w:color w:val="000000" w:themeColor="text1"/>
          <w:sz w:val="22"/>
          <w:szCs w:val="22"/>
        </w:rPr>
        <w:t>Chocolate</w:t>
      </w:r>
      <w:proofErr w:type="spellEnd"/>
      <w:r w:rsidRPr="655CD905">
        <w:rPr>
          <w:rFonts w:ascii="Calibri" w:hAnsi="Calibri" w:cs="Calibri"/>
          <w:color w:val="000000" w:themeColor="text1"/>
          <w:sz w:val="22"/>
          <w:szCs w:val="22"/>
        </w:rPr>
        <w:t xml:space="preserve"> </w:t>
      </w:r>
      <w:proofErr w:type="spellStart"/>
      <w:r w:rsidRPr="655CD905">
        <w:rPr>
          <w:rFonts w:ascii="Calibri" w:hAnsi="Calibri" w:cs="Calibri"/>
          <w:color w:val="000000" w:themeColor="text1"/>
          <w:sz w:val="22"/>
          <w:szCs w:val="22"/>
        </w:rPr>
        <w:t>Origins</w:t>
      </w:r>
      <w:proofErr w:type="spellEnd"/>
      <w:r w:rsidRPr="655CD905">
        <w:rPr>
          <w:rFonts w:ascii="Calibri" w:hAnsi="Calibri" w:cs="Calibri"/>
          <w:color w:val="000000" w:themeColor="text1"/>
          <w:sz w:val="22"/>
          <w:szCs w:val="22"/>
        </w:rPr>
        <w:t xml:space="preserve"> propone degustazioni e approfondimenti sulle origini del cacao, mentre il percorso Bean to Bar, curato da Guido Castagna, mostra tutte le fasi della trasformazione del cacao.</w:t>
      </w:r>
      <w:r w:rsidR="00623BA0" w:rsidRPr="655CD905">
        <w:rPr>
          <w:rFonts w:ascii="Calibri" w:hAnsi="Calibri" w:cs="Calibri"/>
          <w:color w:val="000000" w:themeColor="text1"/>
          <w:sz w:val="22"/>
          <w:szCs w:val="22"/>
        </w:rPr>
        <w:t xml:space="preserve"> </w:t>
      </w:r>
      <w:r w:rsidRPr="655CD905">
        <w:rPr>
          <w:rFonts w:ascii="Calibri" w:hAnsi="Calibri" w:cs="Calibri"/>
          <w:color w:val="000000" w:themeColor="text1"/>
          <w:sz w:val="22"/>
          <w:szCs w:val="22"/>
        </w:rPr>
        <w:t>L’area presenta inoltre un focus sulla tracciabilità e sul valore sociale delle filiere, con la partecipazione di istituzioni e realtà internazionali impegnate nello sviluppo sostenibile.</w:t>
      </w:r>
      <w:r w:rsidR="00623BA0" w:rsidRPr="655CD905">
        <w:rPr>
          <w:rFonts w:ascii="Calibri" w:hAnsi="Calibri" w:cs="Calibri"/>
          <w:color w:val="000000" w:themeColor="text1"/>
          <w:sz w:val="22"/>
          <w:szCs w:val="22"/>
        </w:rPr>
        <w:t xml:space="preserve"> </w:t>
      </w:r>
    </w:p>
    <w:p w14:paraId="7FA7BA3F" w14:textId="08342DAA" w:rsidR="00034EAE" w:rsidRPr="00623BA0" w:rsidRDefault="00034EAE" w:rsidP="00623BA0">
      <w:pPr>
        <w:jc w:val="both"/>
        <w:rPr>
          <w:rFonts w:ascii="Calibri" w:hAnsi="Calibri" w:cs="Calibri"/>
          <w:color w:val="000000"/>
          <w:sz w:val="22"/>
          <w:szCs w:val="22"/>
        </w:rPr>
      </w:pPr>
      <w:r w:rsidRPr="00623BA0">
        <w:rPr>
          <w:rFonts w:ascii="Calibri" w:hAnsi="Calibri" w:cs="Calibri"/>
          <w:color w:val="000000"/>
          <w:sz w:val="22"/>
          <w:szCs w:val="22"/>
        </w:rPr>
        <w:t xml:space="preserve">Partner del progetto: </w:t>
      </w:r>
      <w:proofErr w:type="spellStart"/>
      <w:r w:rsidRPr="00623BA0">
        <w:rPr>
          <w:rFonts w:ascii="Calibri" w:hAnsi="Calibri" w:cs="Calibri"/>
          <w:color w:val="000000"/>
          <w:sz w:val="22"/>
          <w:szCs w:val="22"/>
        </w:rPr>
        <w:t>Comunicaffè</w:t>
      </w:r>
      <w:proofErr w:type="spellEnd"/>
      <w:r w:rsidRPr="00623BA0">
        <w:rPr>
          <w:rFonts w:ascii="Calibri" w:hAnsi="Calibri" w:cs="Calibri"/>
          <w:color w:val="000000"/>
          <w:sz w:val="22"/>
          <w:szCs w:val="22"/>
        </w:rPr>
        <w:t xml:space="preserve">, </w:t>
      </w:r>
      <w:proofErr w:type="spellStart"/>
      <w:r w:rsidRPr="00623BA0">
        <w:rPr>
          <w:rFonts w:ascii="Calibri" w:hAnsi="Calibri" w:cs="Calibri"/>
          <w:color w:val="000000"/>
          <w:sz w:val="22"/>
          <w:szCs w:val="22"/>
        </w:rPr>
        <w:t>Circana</w:t>
      </w:r>
      <w:proofErr w:type="spellEnd"/>
      <w:r w:rsidRPr="00623BA0">
        <w:rPr>
          <w:rFonts w:ascii="Calibri" w:hAnsi="Calibri" w:cs="Calibri"/>
          <w:color w:val="000000"/>
          <w:sz w:val="22"/>
          <w:szCs w:val="22"/>
        </w:rPr>
        <w:t xml:space="preserve">, IILA, </w:t>
      </w:r>
      <w:proofErr w:type="spellStart"/>
      <w:r w:rsidRPr="00623BA0">
        <w:rPr>
          <w:rFonts w:ascii="Calibri" w:hAnsi="Calibri" w:cs="Calibri"/>
          <w:color w:val="000000"/>
          <w:sz w:val="22"/>
          <w:szCs w:val="22"/>
        </w:rPr>
        <w:t>European</w:t>
      </w:r>
      <w:proofErr w:type="spellEnd"/>
      <w:r w:rsidRPr="00623BA0">
        <w:rPr>
          <w:rFonts w:ascii="Calibri" w:hAnsi="Calibri" w:cs="Calibri"/>
          <w:color w:val="000000"/>
          <w:sz w:val="22"/>
          <w:szCs w:val="22"/>
        </w:rPr>
        <w:t xml:space="preserve"> Coffee Federation, Gambero Rosso, </w:t>
      </w:r>
      <w:proofErr w:type="spellStart"/>
      <w:r w:rsidRPr="00623BA0">
        <w:rPr>
          <w:rFonts w:ascii="Calibri" w:hAnsi="Calibri" w:cs="Calibri"/>
          <w:color w:val="000000"/>
          <w:sz w:val="22"/>
          <w:szCs w:val="22"/>
        </w:rPr>
        <w:t>Specialty</w:t>
      </w:r>
      <w:proofErr w:type="spellEnd"/>
      <w:r w:rsidRPr="00623BA0">
        <w:rPr>
          <w:rFonts w:ascii="Calibri" w:hAnsi="Calibri" w:cs="Calibri"/>
          <w:color w:val="000000"/>
          <w:sz w:val="22"/>
          <w:szCs w:val="22"/>
        </w:rPr>
        <w:t xml:space="preserve"> Coffee Association.</w:t>
      </w:r>
    </w:p>
    <w:p w14:paraId="20B6995F" w14:textId="77777777" w:rsidR="002C763F" w:rsidRPr="00623BA0" w:rsidRDefault="002C763F" w:rsidP="002C763F">
      <w:pPr>
        <w:jc w:val="both"/>
        <w:rPr>
          <w:rFonts w:ascii="Calibri" w:hAnsi="Calibri" w:cs="Calibri"/>
          <w:color w:val="000000" w:themeColor="text1"/>
          <w:sz w:val="22"/>
          <w:szCs w:val="22"/>
        </w:rPr>
      </w:pPr>
    </w:p>
    <w:p w14:paraId="154A2B78" w14:textId="77777777" w:rsidR="002C763F" w:rsidRPr="00623BA0" w:rsidRDefault="002C763F" w:rsidP="002C763F">
      <w:pPr>
        <w:jc w:val="both"/>
        <w:rPr>
          <w:rFonts w:ascii="Calibri" w:hAnsi="Calibri" w:cs="Calibri"/>
          <w:b/>
          <w:bCs/>
          <w:color w:val="000000" w:themeColor="text1"/>
          <w:sz w:val="22"/>
          <w:szCs w:val="22"/>
        </w:rPr>
      </w:pPr>
    </w:p>
    <w:p w14:paraId="4847A9B0" w14:textId="77777777" w:rsidR="00623BA0" w:rsidRPr="00EF3E42" w:rsidRDefault="00623BA0" w:rsidP="00623BA0">
      <w:pPr>
        <w:jc w:val="both"/>
        <w:rPr>
          <w:lang w:val="en-US"/>
        </w:rPr>
      </w:pPr>
      <w:r w:rsidRPr="00EF3E42">
        <w:rPr>
          <w:rFonts w:ascii="Calibri" w:hAnsi="Calibri" w:cs="Calibri"/>
          <w:b/>
          <w:bCs/>
          <w:sz w:val="20"/>
          <w:szCs w:val="20"/>
          <w:lang w:val="en-US"/>
        </w:rPr>
        <w:t>PRESS CONTACT ITALIAN EXHIBITION GROUP</w:t>
      </w:r>
      <w:r w:rsidRPr="00EF3E42">
        <w:rPr>
          <w:rFonts w:ascii="Calibri" w:hAnsi="Calibri" w:cs="Calibri"/>
          <w:sz w:val="20"/>
          <w:szCs w:val="20"/>
          <w:lang w:val="en-US"/>
        </w:rPr>
        <w:t xml:space="preserve"> | </w:t>
      </w:r>
      <w:hyperlink r:id="rId11" w:history="1">
        <w:r w:rsidRPr="00EF3E42">
          <w:rPr>
            <w:rStyle w:val="Collegamentoipertestuale"/>
            <w:rFonts w:ascii="Calibri" w:hAnsi="Calibri" w:cs="Calibri"/>
            <w:sz w:val="20"/>
            <w:szCs w:val="20"/>
            <w:lang w:val="en-US"/>
          </w:rPr>
          <w:t>media@iegexpo.it</w:t>
        </w:r>
      </w:hyperlink>
      <w:r w:rsidRPr="00EF3E42">
        <w:rPr>
          <w:lang w:val="en-US"/>
        </w:rPr>
        <w:t xml:space="preserve"> </w:t>
      </w:r>
    </w:p>
    <w:p w14:paraId="00459377" w14:textId="77777777" w:rsidR="00623BA0" w:rsidRPr="00EF3E42" w:rsidRDefault="00623BA0" w:rsidP="00623BA0">
      <w:pPr>
        <w:jc w:val="both"/>
        <w:rPr>
          <w:rFonts w:ascii="Calibri" w:hAnsi="Calibri" w:cs="Calibri"/>
          <w:sz w:val="20"/>
          <w:szCs w:val="20"/>
          <w:lang w:val="en-US"/>
        </w:rPr>
      </w:pPr>
      <w:r w:rsidRPr="00EF3E42">
        <w:rPr>
          <w:rFonts w:ascii="Calibri" w:hAnsi="Calibri" w:cs="Calibri"/>
          <w:b/>
          <w:bCs/>
          <w:sz w:val="20"/>
          <w:szCs w:val="20"/>
          <w:lang w:val="en-US"/>
        </w:rPr>
        <w:t>head of corporate communication &amp; media relation</w:t>
      </w:r>
      <w:r w:rsidRPr="00EF3E42">
        <w:rPr>
          <w:rFonts w:ascii="Calibri" w:hAnsi="Calibri" w:cs="Calibri"/>
          <w:sz w:val="20"/>
          <w:szCs w:val="20"/>
          <w:lang w:val="en-US"/>
        </w:rPr>
        <w:t xml:space="preserve">: Elisabetta Vitali| </w:t>
      </w:r>
      <w:r w:rsidRPr="00EF3E42">
        <w:rPr>
          <w:rFonts w:ascii="Calibri" w:hAnsi="Calibri" w:cs="Calibri"/>
          <w:b/>
          <w:bCs/>
          <w:sz w:val="20"/>
          <w:szCs w:val="20"/>
          <w:lang w:val="en-US"/>
        </w:rPr>
        <w:t>press office manager</w:t>
      </w:r>
      <w:r w:rsidRPr="00EF3E42">
        <w:rPr>
          <w:rFonts w:ascii="Calibri" w:hAnsi="Calibri" w:cs="Calibri"/>
          <w:sz w:val="20"/>
          <w:szCs w:val="20"/>
          <w:lang w:val="en-US"/>
        </w:rPr>
        <w:t xml:space="preserve">: Marco Forcellini, Pier Francesco Bellini | </w:t>
      </w:r>
      <w:r w:rsidRPr="00EF3E42">
        <w:rPr>
          <w:rFonts w:ascii="Calibri" w:hAnsi="Calibri" w:cs="Calibri"/>
          <w:b/>
          <w:bCs/>
          <w:sz w:val="20"/>
          <w:szCs w:val="20"/>
          <w:lang w:val="en-US"/>
        </w:rPr>
        <w:t>international press office coordinator</w:t>
      </w:r>
      <w:r w:rsidRPr="00EF3E42">
        <w:rPr>
          <w:rFonts w:ascii="Calibri" w:hAnsi="Calibri" w:cs="Calibri"/>
          <w:sz w:val="20"/>
          <w:szCs w:val="20"/>
          <w:lang w:val="en-US"/>
        </w:rPr>
        <w:t xml:space="preserve">: Silvia Giorgi | </w:t>
      </w:r>
      <w:r w:rsidRPr="00EF3E42">
        <w:rPr>
          <w:rFonts w:ascii="Calibri" w:hAnsi="Calibri" w:cs="Calibri"/>
          <w:b/>
          <w:bCs/>
          <w:sz w:val="20"/>
          <w:szCs w:val="20"/>
          <w:lang w:val="en-US"/>
        </w:rPr>
        <w:t>press office coordinator</w:t>
      </w:r>
      <w:r w:rsidRPr="00EF3E42">
        <w:rPr>
          <w:rFonts w:ascii="Calibri" w:hAnsi="Calibri" w:cs="Calibri"/>
          <w:sz w:val="20"/>
          <w:szCs w:val="20"/>
          <w:lang w:val="en-US"/>
        </w:rPr>
        <w:t xml:space="preserve">: Luca Paganin | </w:t>
      </w:r>
      <w:r w:rsidRPr="00EF3E42">
        <w:rPr>
          <w:rFonts w:ascii="Calibri" w:hAnsi="Calibri" w:cs="Calibri"/>
          <w:b/>
          <w:bCs/>
          <w:sz w:val="20"/>
          <w:szCs w:val="20"/>
          <w:lang w:val="en-US"/>
        </w:rPr>
        <w:t>press office specialist</w:t>
      </w:r>
      <w:r w:rsidRPr="00EF3E42">
        <w:rPr>
          <w:rFonts w:ascii="Calibri" w:hAnsi="Calibri" w:cs="Calibri"/>
          <w:sz w:val="20"/>
          <w:szCs w:val="20"/>
          <w:lang w:val="en-US"/>
        </w:rPr>
        <w:t>: Nicoletta Evangelisti, Mirko Malgieri</w:t>
      </w:r>
    </w:p>
    <w:p w14:paraId="0836FD7F" w14:textId="77777777" w:rsidR="00623BA0" w:rsidRPr="00B12AB3" w:rsidRDefault="00623BA0" w:rsidP="00623BA0">
      <w:pPr>
        <w:pStyle w:val="Nessunaspaziatura"/>
        <w:jc w:val="both"/>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40A7ACA2" w14:textId="77777777" w:rsidR="00623BA0" w:rsidRPr="00B12AB3" w:rsidRDefault="00623BA0" w:rsidP="00623BA0">
      <w:pPr>
        <w:pStyle w:val="Nessunaspaziatura"/>
        <w:jc w:val="both"/>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7B968D3E" w14:textId="77777777" w:rsidR="00623BA0" w:rsidRPr="0003774E" w:rsidRDefault="00623BA0" w:rsidP="00623BA0">
      <w:pPr>
        <w:pStyle w:val="Nessunaspaziatura"/>
        <w:rPr>
          <w:rFonts w:ascii="Calibri" w:hAnsi="Calibri" w:cs="Calibri"/>
          <w:b/>
          <w:bCs/>
          <w:sz w:val="20"/>
          <w:szCs w:val="20"/>
          <w:lang w:val="en-US"/>
        </w:rPr>
      </w:pPr>
    </w:p>
    <w:p w14:paraId="59B5829A" w14:textId="77777777" w:rsidR="00623BA0" w:rsidRPr="0003774E" w:rsidRDefault="00623BA0" w:rsidP="00623BA0">
      <w:pPr>
        <w:jc w:val="both"/>
        <w:rPr>
          <w:rFonts w:ascii="Calibri" w:hAnsi="Calibri" w:cs="Calibri"/>
          <w:sz w:val="20"/>
          <w:szCs w:val="20"/>
        </w:rPr>
      </w:pPr>
      <w:r w:rsidRPr="003D588C">
        <w:rPr>
          <w:noProof/>
        </w:rPr>
        <w:drawing>
          <wp:inline distT="0" distB="0" distL="0" distR="0" wp14:anchorId="3B3F178E" wp14:editId="7E776B30">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C05E7B7" w14:textId="23602A2F" w:rsidR="002C763F" w:rsidRPr="00623BA0" w:rsidRDefault="00623BA0" w:rsidP="00623BA0">
      <w:pPr>
        <w:rPr>
          <w:rFonts w:ascii="Calibri" w:hAnsi="Calibri" w:cs="Calibri"/>
          <w:b/>
          <w:bCs/>
          <w:color w:val="000000" w:themeColor="text1"/>
          <w:sz w:val="22"/>
          <w:szCs w:val="22"/>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w:t>
      </w:r>
    </w:p>
    <w:p w14:paraId="78783A74" w14:textId="77777777" w:rsidR="002C763F" w:rsidRPr="00623BA0" w:rsidRDefault="002C763F" w:rsidP="002C763F">
      <w:pPr>
        <w:jc w:val="both"/>
        <w:rPr>
          <w:rFonts w:ascii="Calibri" w:hAnsi="Calibri" w:cs="Calibri"/>
          <w:b/>
          <w:bCs/>
          <w:color w:val="000000" w:themeColor="text1"/>
          <w:sz w:val="22"/>
          <w:szCs w:val="22"/>
        </w:rPr>
      </w:pPr>
    </w:p>
    <w:p w14:paraId="5AF9FF51" w14:textId="77777777" w:rsidR="002C763F" w:rsidRPr="00623BA0" w:rsidRDefault="002C763F" w:rsidP="002C763F">
      <w:pPr>
        <w:jc w:val="both"/>
        <w:rPr>
          <w:rFonts w:ascii="Calibri" w:hAnsi="Calibri" w:cs="Calibri"/>
          <w:b/>
          <w:bCs/>
          <w:color w:val="000000" w:themeColor="text1"/>
          <w:sz w:val="22"/>
          <w:szCs w:val="22"/>
        </w:rPr>
      </w:pPr>
    </w:p>
    <w:p w14:paraId="224168B7" w14:textId="77777777" w:rsidR="001B4434" w:rsidRPr="00623BA0" w:rsidRDefault="001B4434" w:rsidP="007504DE">
      <w:pPr>
        <w:jc w:val="both"/>
        <w:rPr>
          <w:rFonts w:ascii="Calibri" w:hAnsi="Calibri" w:cs="Calibri"/>
          <w:sz w:val="22"/>
          <w:szCs w:val="22"/>
        </w:rPr>
      </w:pPr>
    </w:p>
    <w:p w14:paraId="7A3262A8" w14:textId="62F71FC1" w:rsidR="007504DE" w:rsidRPr="00623BA0" w:rsidRDefault="007504DE">
      <w:pPr>
        <w:rPr>
          <w:rFonts w:ascii="Calibri" w:hAnsi="Calibri" w:cs="Calibri"/>
          <w:sz w:val="22"/>
          <w:szCs w:val="22"/>
        </w:rPr>
      </w:pPr>
    </w:p>
    <w:p w14:paraId="136462DC" w14:textId="77777777" w:rsidR="007504DE" w:rsidRPr="00623BA0" w:rsidRDefault="007504DE">
      <w:pPr>
        <w:rPr>
          <w:rFonts w:ascii="Calibri" w:hAnsi="Calibri" w:cs="Calibri"/>
          <w:sz w:val="22"/>
          <w:szCs w:val="22"/>
        </w:rPr>
      </w:pPr>
    </w:p>
    <w:p w14:paraId="381D5642" w14:textId="77777777" w:rsidR="007504DE" w:rsidRPr="00623BA0" w:rsidRDefault="007504DE">
      <w:pPr>
        <w:rPr>
          <w:rFonts w:ascii="Calibri" w:hAnsi="Calibri" w:cs="Calibri"/>
          <w:sz w:val="22"/>
          <w:szCs w:val="22"/>
        </w:rPr>
      </w:pPr>
    </w:p>
    <w:sectPr w:rsidR="007504DE" w:rsidRPr="00623BA0">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0C36" w14:textId="77777777" w:rsidR="00CF068C" w:rsidRDefault="00CF068C" w:rsidP="007504DE">
      <w:r>
        <w:separator/>
      </w:r>
    </w:p>
  </w:endnote>
  <w:endnote w:type="continuationSeparator" w:id="0">
    <w:p w14:paraId="5512BAC0" w14:textId="77777777" w:rsidR="00CF068C" w:rsidRDefault="00CF068C" w:rsidP="0075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5576" w14:textId="77777777" w:rsidR="00CF068C" w:rsidRDefault="00CF068C" w:rsidP="007504DE">
      <w:r>
        <w:separator/>
      </w:r>
    </w:p>
  </w:footnote>
  <w:footnote w:type="continuationSeparator" w:id="0">
    <w:p w14:paraId="0E8306E9" w14:textId="77777777" w:rsidR="00CF068C" w:rsidRDefault="00CF068C" w:rsidP="0075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AB3D" w14:textId="73F650DE" w:rsidR="007504DE" w:rsidRDefault="007504DE" w:rsidP="007504DE">
    <w:pPr>
      <w:pStyle w:val="Intestazione"/>
      <w:jc w:val="center"/>
    </w:pPr>
    <w:r>
      <w:rPr>
        <w:noProof/>
      </w:rPr>
      <w:drawing>
        <wp:inline distT="0" distB="0" distL="0" distR="0" wp14:anchorId="4B895B98" wp14:editId="6F8BB54D">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324B649F" w14:textId="77777777" w:rsidR="007504DE" w:rsidRDefault="007504DE" w:rsidP="007504DE">
    <w:pPr>
      <w:pStyle w:val="Intestazione"/>
    </w:pPr>
  </w:p>
  <w:p w14:paraId="0F41978D" w14:textId="77777777" w:rsidR="007504DE" w:rsidRDefault="007504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1FA2"/>
    <w:multiLevelType w:val="hybridMultilevel"/>
    <w:tmpl w:val="38A6C2F6"/>
    <w:lvl w:ilvl="0" w:tplc="87A68D96">
      <w:start w:val="1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E54584"/>
    <w:multiLevelType w:val="hybridMultilevel"/>
    <w:tmpl w:val="827EB1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12E7B35"/>
    <w:multiLevelType w:val="hybridMultilevel"/>
    <w:tmpl w:val="DA3AA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5D3C6E"/>
    <w:multiLevelType w:val="hybridMultilevel"/>
    <w:tmpl w:val="68248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B01EC5"/>
    <w:multiLevelType w:val="multilevel"/>
    <w:tmpl w:val="509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160E7"/>
    <w:multiLevelType w:val="hybridMultilevel"/>
    <w:tmpl w:val="6960F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7109732">
    <w:abstractNumId w:val="1"/>
  </w:num>
  <w:num w:numId="2" w16cid:durableId="48192002">
    <w:abstractNumId w:val="0"/>
  </w:num>
  <w:num w:numId="3" w16cid:durableId="358748939">
    <w:abstractNumId w:val="4"/>
  </w:num>
  <w:num w:numId="4" w16cid:durableId="1632975272">
    <w:abstractNumId w:val="2"/>
  </w:num>
  <w:num w:numId="5" w16cid:durableId="1738438292">
    <w:abstractNumId w:val="5"/>
  </w:num>
  <w:num w:numId="6" w16cid:durableId="129081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DE"/>
    <w:rsid w:val="00034EAE"/>
    <w:rsid w:val="000F2A20"/>
    <w:rsid w:val="00121A2E"/>
    <w:rsid w:val="001B4434"/>
    <w:rsid w:val="002C763F"/>
    <w:rsid w:val="002E2807"/>
    <w:rsid w:val="003001B9"/>
    <w:rsid w:val="00387569"/>
    <w:rsid w:val="0040406C"/>
    <w:rsid w:val="00425A12"/>
    <w:rsid w:val="00436951"/>
    <w:rsid w:val="00517347"/>
    <w:rsid w:val="00537F09"/>
    <w:rsid w:val="005763B3"/>
    <w:rsid w:val="005A6545"/>
    <w:rsid w:val="005C4801"/>
    <w:rsid w:val="005E2356"/>
    <w:rsid w:val="0060237D"/>
    <w:rsid w:val="00623BA0"/>
    <w:rsid w:val="00652887"/>
    <w:rsid w:val="00652DE2"/>
    <w:rsid w:val="00696DBC"/>
    <w:rsid w:val="006D5715"/>
    <w:rsid w:val="00702DDD"/>
    <w:rsid w:val="007504DE"/>
    <w:rsid w:val="00752A42"/>
    <w:rsid w:val="00770EE1"/>
    <w:rsid w:val="007C2060"/>
    <w:rsid w:val="0081276C"/>
    <w:rsid w:val="0086452B"/>
    <w:rsid w:val="009635E5"/>
    <w:rsid w:val="0097293B"/>
    <w:rsid w:val="009858DE"/>
    <w:rsid w:val="009C04F3"/>
    <w:rsid w:val="00A1410E"/>
    <w:rsid w:val="00A64868"/>
    <w:rsid w:val="00A957D8"/>
    <w:rsid w:val="00B15BAB"/>
    <w:rsid w:val="00B67811"/>
    <w:rsid w:val="00B71F57"/>
    <w:rsid w:val="00B96E89"/>
    <w:rsid w:val="00BE65AF"/>
    <w:rsid w:val="00BF20F2"/>
    <w:rsid w:val="00C4373F"/>
    <w:rsid w:val="00C45EB6"/>
    <w:rsid w:val="00C61113"/>
    <w:rsid w:val="00CE3330"/>
    <w:rsid w:val="00CF068C"/>
    <w:rsid w:val="00DB423D"/>
    <w:rsid w:val="00DC2D1B"/>
    <w:rsid w:val="00E525DF"/>
    <w:rsid w:val="00EF44EA"/>
    <w:rsid w:val="00F45798"/>
    <w:rsid w:val="00F4799A"/>
    <w:rsid w:val="00F86E10"/>
    <w:rsid w:val="03A67608"/>
    <w:rsid w:val="1B70FFE0"/>
    <w:rsid w:val="266D2BD0"/>
    <w:rsid w:val="3A6A0CF2"/>
    <w:rsid w:val="3FD679A6"/>
    <w:rsid w:val="4106236E"/>
    <w:rsid w:val="45217C4E"/>
    <w:rsid w:val="527CF617"/>
    <w:rsid w:val="63B88CFD"/>
    <w:rsid w:val="655CD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EDBE"/>
  <w15:chartTrackingRefBased/>
  <w15:docId w15:val="{1D1BB563-F32D-F64E-96FF-6942D39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04D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75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04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04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04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04D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04D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04D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04D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04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04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04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04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04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04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04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04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04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04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04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04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04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04DE"/>
    <w:rPr>
      <w:i/>
      <w:iCs/>
      <w:color w:val="404040" w:themeColor="text1" w:themeTint="BF"/>
    </w:rPr>
  </w:style>
  <w:style w:type="paragraph" w:styleId="Paragrafoelenco">
    <w:name w:val="List Paragraph"/>
    <w:basedOn w:val="Normale"/>
    <w:uiPriority w:val="34"/>
    <w:qFormat/>
    <w:rsid w:val="007504DE"/>
    <w:pPr>
      <w:ind w:left="720"/>
      <w:contextualSpacing/>
    </w:pPr>
  </w:style>
  <w:style w:type="character" w:styleId="Enfasiintensa">
    <w:name w:val="Intense Emphasis"/>
    <w:basedOn w:val="Carpredefinitoparagrafo"/>
    <w:uiPriority w:val="21"/>
    <w:qFormat/>
    <w:rsid w:val="007504DE"/>
    <w:rPr>
      <w:i/>
      <w:iCs/>
      <w:color w:val="0F4761" w:themeColor="accent1" w:themeShade="BF"/>
    </w:rPr>
  </w:style>
  <w:style w:type="paragraph" w:styleId="Citazioneintensa">
    <w:name w:val="Intense Quote"/>
    <w:basedOn w:val="Normale"/>
    <w:next w:val="Normale"/>
    <w:link w:val="CitazioneintensaCarattere"/>
    <w:uiPriority w:val="30"/>
    <w:qFormat/>
    <w:rsid w:val="0075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04DE"/>
    <w:rPr>
      <w:i/>
      <w:iCs/>
      <w:color w:val="0F4761" w:themeColor="accent1" w:themeShade="BF"/>
    </w:rPr>
  </w:style>
  <w:style w:type="character" w:styleId="Riferimentointenso">
    <w:name w:val="Intense Reference"/>
    <w:basedOn w:val="Carpredefinitoparagrafo"/>
    <w:uiPriority w:val="32"/>
    <w:qFormat/>
    <w:rsid w:val="007504DE"/>
    <w:rPr>
      <w:b/>
      <w:bCs/>
      <w:smallCaps/>
      <w:color w:val="0F4761" w:themeColor="accent1" w:themeShade="BF"/>
      <w:spacing w:val="5"/>
    </w:rPr>
  </w:style>
  <w:style w:type="paragraph" w:styleId="Intestazione">
    <w:name w:val="header"/>
    <w:basedOn w:val="Normale"/>
    <w:link w:val="IntestazioneCarattere"/>
    <w:uiPriority w:val="99"/>
    <w:unhideWhenUsed/>
    <w:rsid w:val="007504DE"/>
    <w:pPr>
      <w:tabs>
        <w:tab w:val="center" w:pos="4819"/>
        <w:tab w:val="right" w:pos="9638"/>
      </w:tabs>
    </w:pPr>
  </w:style>
  <w:style w:type="character" w:customStyle="1" w:styleId="IntestazioneCarattere">
    <w:name w:val="Intestazione Carattere"/>
    <w:basedOn w:val="Carpredefinitoparagrafo"/>
    <w:link w:val="Intestazione"/>
    <w:uiPriority w:val="99"/>
    <w:rsid w:val="007504DE"/>
  </w:style>
  <w:style w:type="paragraph" w:styleId="Pidipagina">
    <w:name w:val="footer"/>
    <w:basedOn w:val="Normale"/>
    <w:link w:val="PidipaginaCarattere"/>
    <w:uiPriority w:val="99"/>
    <w:unhideWhenUsed/>
    <w:rsid w:val="007504DE"/>
    <w:pPr>
      <w:tabs>
        <w:tab w:val="center" w:pos="4819"/>
        <w:tab w:val="right" w:pos="9638"/>
      </w:tabs>
    </w:pPr>
  </w:style>
  <w:style w:type="character" w:customStyle="1" w:styleId="PidipaginaCarattere">
    <w:name w:val="Piè di pagina Carattere"/>
    <w:basedOn w:val="Carpredefinitoparagrafo"/>
    <w:link w:val="Pidipagina"/>
    <w:uiPriority w:val="99"/>
    <w:rsid w:val="007504DE"/>
  </w:style>
  <w:style w:type="character" w:customStyle="1" w:styleId="apple-converted-space">
    <w:name w:val="apple-converted-space"/>
    <w:basedOn w:val="Carpredefinitoparagrafo"/>
    <w:rsid w:val="00034EAE"/>
  </w:style>
  <w:style w:type="character" w:styleId="Enfasicorsivo">
    <w:name w:val="Emphasis"/>
    <w:basedOn w:val="Carpredefinitoparagrafo"/>
    <w:uiPriority w:val="20"/>
    <w:qFormat/>
    <w:rsid w:val="00034EAE"/>
    <w:rPr>
      <w:i/>
      <w:iCs/>
    </w:rPr>
  </w:style>
  <w:style w:type="character" w:styleId="Enfasigrassetto">
    <w:name w:val="Strong"/>
    <w:basedOn w:val="Carpredefinitoparagrafo"/>
    <w:uiPriority w:val="22"/>
    <w:qFormat/>
    <w:rsid w:val="00034EAE"/>
    <w:rPr>
      <w:b/>
      <w:bCs/>
    </w:rPr>
  </w:style>
  <w:style w:type="paragraph" w:styleId="NormaleWeb">
    <w:name w:val="Normal (Web)"/>
    <w:basedOn w:val="Normale"/>
    <w:uiPriority w:val="99"/>
    <w:semiHidden/>
    <w:unhideWhenUsed/>
    <w:rsid w:val="00034EAE"/>
    <w:pPr>
      <w:spacing w:before="100" w:beforeAutospacing="1" w:after="100" w:afterAutospacing="1"/>
    </w:pPr>
  </w:style>
  <w:style w:type="character" w:styleId="Collegamentoipertestuale">
    <w:name w:val="Hyperlink"/>
    <w:basedOn w:val="Carpredefinitoparagrafo"/>
    <w:uiPriority w:val="99"/>
    <w:unhideWhenUsed/>
    <w:rsid w:val="00623BA0"/>
    <w:rPr>
      <w:color w:val="467886" w:themeColor="hyperlink"/>
      <w:u w:val="single"/>
    </w:rPr>
  </w:style>
  <w:style w:type="character" w:styleId="Menzionenonrisolta">
    <w:name w:val="Unresolved Mention"/>
    <w:basedOn w:val="Carpredefinitoparagrafo"/>
    <w:uiPriority w:val="99"/>
    <w:semiHidden/>
    <w:unhideWhenUsed/>
    <w:rsid w:val="00623BA0"/>
    <w:rPr>
      <w:color w:val="605E5C"/>
      <w:shd w:val="clear" w:color="auto" w:fill="E1DFDD"/>
    </w:rPr>
  </w:style>
  <w:style w:type="paragraph" w:styleId="Nessunaspaziatura">
    <w:name w:val="No Spacing"/>
    <w:uiPriority w:val="1"/>
    <w:qFormat/>
    <w:rsid w:val="00623BA0"/>
    <w:pPr>
      <w:spacing w:after="0" w:line="240" w:lineRule="auto"/>
    </w:pPr>
  </w:style>
  <w:style w:type="paragraph" w:styleId="Revisione">
    <w:name w:val="Revision"/>
    <w:hidden/>
    <w:uiPriority w:val="99"/>
    <w:semiHidden/>
    <w:rsid w:val="00BF20F2"/>
    <w:pPr>
      <w:spacing w:after="0"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s://www.sigep.it/it/sigep-vision/innovation-awar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CC2A4-DD95-4AF0-ADFD-989904D5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B5D72-A777-4CCF-9BA4-4246E7BA8BEA}">
  <ds:schemaRefs>
    <ds:schemaRef ds:uri="http://schemas.microsoft.com/sharepoint/v3/contenttype/forms"/>
  </ds:schemaRefs>
</ds:datastoreItem>
</file>

<file path=customXml/itemProps3.xml><?xml version="1.0" encoding="utf-8"?>
<ds:datastoreItem xmlns:ds="http://schemas.openxmlformats.org/officeDocument/2006/customXml" ds:itemID="{B8581452-7A21-4F8D-A49D-C4FE2E234163}">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1578</Words>
  <Characters>9421</Characters>
  <Application>Microsoft Office Word</Application>
  <DocSecurity>4</DocSecurity>
  <Lines>140</Lines>
  <Paragraphs>34</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2025-12-11T14:58:00Z</cp:lastPrinted>
  <dcterms:created xsi:type="dcterms:W3CDTF">2025-12-22T11:38:00Z</dcterms:created>
  <dcterms:modified xsi:type="dcterms:W3CDTF">2025-12-22T11:38:00Z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