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F8D5" w14:textId="50EEA0B3" w:rsidR="005A6545" w:rsidRPr="006317B6" w:rsidRDefault="009602C0" w:rsidP="007C2060">
      <w:pPr>
        <w:jc w:val="center"/>
        <w:rPr>
          <w:rFonts w:ascii="Calibri" w:hAnsi="Calibri" w:cs="Calibri"/>
          <w:i/>
          <w:iCs/>
          <w:sz w:val="22"/>
          <w:szCs w:val="22"/>
        </w:rPr>
      </w:pPr>
      <w:r w:rsidRPr="006317B6">
        <w:rPr>
          <w:rFonts w:ascii="Calibri" w:hAnsi="Calibri" w:cs="Calibri"/>
          <w:i/>
          <w:iCs/>
          <w:sz w:val="22"/>
          <w:szCs w:val="22"/>
        </w:rPr>
        <w:t>Press release</w:t>
      </w:r>
      <w:r w:rsidR="006D5715" w:rsidRPr="006317B6">
        <w:rPr>
          <w:rFonts w:ascii="Calibri" w:hAnsi="Calibri" w:cs="Calibri"/>
          <w:i/>
          <w:iCs/>
          <w:sz w:val="22"/>
          <w:szCs w:val="22"/>
        </w:rPr>
        <w:t xml:space="preserve"> n</w:t>
      </w:r>
      <w:r w:rsidRPr="006317B6">
        <w:rPr>
          <w:rFonts w:ascii="Calibri" w:hAnsi="Calibri" w:cs="Calibri"/>
          <w:i/>
          <w:iCs/>
          <w:sz w:val="22"/>
          <w:szCs w:val="22"/>
        </w:rPr>
        <w:t>o</w:t>
      </w:r>
      <w:r w:rsidR="006D5715" w:rsidRPr="006317B6">
        <w:rPr>
          <w:rFonts w:ascii="Calibri" w:hAnsi="Calibri" w:cs="Calibri"/>
          <w:i/>
          <w:iCs/>
          <w:sz w:val="22"/>
          <w:szCs w:val="22"/>
        </w:rPr>
        <w:t>. 6</w:t>
      </w:r>
    </w:p>
    <w:p w14:paraId="3425F62A" w14:textId="77777777" w:rsidR="005A6545" w:rsidRPr="006317B6" w:rsidRDefault="005A6545" w:rsidP="007504DE">
      <w:pPr>
        <w:jc w:val="center"/>
        <w:rPr>
          <w:rFonts w:ascii="Calibri" w:hAnsi="Calibri" w:cs="Calibri"/>
          <w:b/>
          <w:bCs/>
          <w:sz w:val="30"/>
          <w:szCs w:val="30"/>
        </w:rPr>
      </w:pPr>
    </w:p>
    <w:p w14:paraId="38E17227" w14:textId="057D2322" w:rsidR="007504DE" w:rsidRPr="006317B6" w:rsidRDefault="00B51C88" w:rsidP="007504DE">
      <w:pPr>
        <w:jc w:val="center"/>
        <w:rPr>
          <w:rFonts w:ascii="Calibri" w:hAnsi="Calibri" w:cs="Calibri"/>
          <w:b/>
          <w:bCs/>
          <w:sz w:val="28"/>
          <w:szCs w:val="28"/>
        </w:rPr>
      </w:pPr>
      <w:r w:rsidRPr="006317B6">
        <w:rPr>
          <w:rFonts w:ascii="Calibri" w:hAnsi="Calibri" w:cs="Calibri"/>
          <w:b/>
          <w:bCs/>
          <w:sz w:val="28"/>
          <w:szCs w:val="28"/>
        </w:rPr>
        <w:t>TECHNOLOGICAL INNOVATIONS AND MARKET TRENDS: SIGEP VISION 2026 – SHAPING THE FUTURE OF FOODSERVICE</w:t>
      </w:r>
    </w:p>
    <w:p w14:paraId="3BE51590" w14:textId="77777777" w:rsidR="007504DE" w:rsidRPr="006317B6" w:rsidRDefault="007504DE" w:rsidP="007504DE">
      <w:pPr>
        <w:jc w:val="both"/>
        <w:rPr>
          <w:rFonts w:ascii="Calibri" w:hAnsi="Calibri" w:cs="Calibri"/>
          <w:b/>
          <w:bCs/>
          <w:sz w:val="26"/>
          <w:szCs w:val="26"/>
        </w:rPr>
      </w:pPr>
    </w:p>
    <w:p w14:paraId="5E791585" w14:textId="3E59A459" w:rsidR="007504DE" w:rsidRPr="006317B6" w:rsidRDefault="00B51C88" w:rsidP="007504DE">
      <w:pPr>
        <w:pStyle w:val="Paragrafoelenco"/>
        <w:numPr>
          <w:ilvl w:val="0"/>
          <w:numId w:val="1"/>
        </w:numPr>
        <w:jc w:val="both"/>
        <w:rPr>
          <w:rFonts w:ascii="Calibri" w:hAnsi="Calibri" w:cs="Calibri"/>
          <w:b/>
          <w:bCs/>
        </w:rPr>
      </w:pPr>
      <w:r w:rsidRPr="006317B6">
        <w:rPr>
          <w:rFonts w:ascii="Calibri" w:hAnsi="Calibri" w:cs="Calibri"/>
          <w:b/>
          <w:bCs/>
        </w:rPr>
        <w:t>Great anticipation for the talk on global trends and future scenarios in the gelato and foodservice industry, which will be discussed at Vision Plaza, focusing strongly on innovation, technology, and sustainability.</w:t>
      </w:r>
    </w:p>
    <w:p w14:paraId="663B71D8" w14:textId="77777777" w:rsidR="007504DE" w:rsidRPr="006317B6" w:rsidRDefault="007504DE" w:rsidP="007504DE">
      <w:pPr>
        <w:pStyle w:val="Paragrafoelenco"/>
        <w:jc w:val="both"/>
        <w:rPr>
          <w:rFonts w:ascii="Calibri" w:hAnsi="Calibri" w:cs="Calibri"/>
          <w:b/>
          <w:bCs/>
        </w:rPr>
      </w:pPr>
    </w:p>
    <w:p w14:paraId="1CB29CDB" w14:textId="682D4A56" w:rsidR="00770EE1" w:rsidRPr="006317B6" w:rsidRDefault="00B51C88" w:rsidP="00770EE1">
      <w:pPr>
        <w:pStyle w:val="Paragrafoelenco"/>
        <w:numPr>
          <w:ilvl w:val="0"/>
          <w:numId w:val="1"/>
        </w:numPr>
        <w:jc w:val="both"/>
        <w:rPr>
          <w:rFonts w:ascii="Calibri" w:hAnsi="Calibri" w:cs="Calibri"/>
          <w:b/>
          <w:bCs/>
          <w:color w:val="000000" w:themeColor="text1"/>
        </w:rPr>
      </w:pPr>
      <w:r w:rsidRPr="006317B6">
        <w:rPr>
          <w:rFonts w:ascii="Calibri" w:hAnsi="Calibri" w:cs="Calibri"/>
          <w:b/>
          <w:bCs/>
          <w:color w:val="000000" w:themeColor="text1"/>
        </w:rPr>
        <w:t>Three important on-site projects confirmed: the International Start-Up Village, the Lorenzo Cagnoni Award, and the Sustainability District, showcasing the future and key initiatives shaping the industry.</w:t>
      </w:r>
    </w:p>
    <w:p w14:paraId="32568468" w14:textId="77777777" w:rsidR="007504DE" w:rsidRPr="006317B6" w:rsidRDefault="007504DE">
      <w:pPr>
        <w:rPr>
          <w:i/>
          <w:iCs/>
        </w:rPr>
      </w:pPr>
    </w:p>
    <w:p w14:paraId="3CBB6BAA" w14:textId="5A68EB0A" w:rsidR="00B51C88" w:rsidRPr="006317B6" w:rsidRDefault="007504DE" w:rsidP="00B51C88">
      <w:pPr>
        <w:jc w:val="both"/>
        <w:rPr>
          <w:rFonts w:ascii="Calibri" w:hAnsi="Calibri" w:cs="Calibri"/>
          <w:color w:val="000000"/>
          <w:sz w:val="22"/>
          <w:szCs w:val="22"/>
        </w:rPr>
      </w:pPr>
      <w:r w:rsidRPr="006317B6">
        <w:rPr>
          <w:rFonts w:ascii="Calibri" w:hAnsi="Calibri" w:cs="Calibri"/>
          <w:i/>
          <w:iCs/>
          <w:sz w:val="22"/>
          <w:szCs w:val="22"/>
        </w:rPr>
        <w:t xml:space="preserve">Rimini, </w:t>
      </w:r>
      <w:r w:rsidR="00DB423D" w:rsidRPr="006317B6">
        <w:rPr>
          <w:rFonts w:ascii="Calibri" w:hAnsi="Calibri" w:cs="Calibri"/>
          <w:i/>
          <w:iCs/>
          <w:sz w:val="22"/>
          <w:szCs w:val="22"/>
        </w:rPr>
        <w:t>22</w:t>
      </w:r>
      <w:r w:rsidRPr="006317B6">
        <w:rPr>
          <w:rFonts w:ascii="Calibri" w:hAnsi="Calibri" w:cs="Calibri"/>
          <w:i/>
          <w:iCs/>
          <w:sz w:val="22"/>
          <w:szCs w:val="22"/>
        </w:rPr>
        <w:t xml:space="preserve"> </w:t>
      </w:r>
      <w:r w:rsidR="00B51C88" w:rsidRPr="006317B6">
        <w:rPr>
          <w:rFonts w:ascii="Calibri" w:hAnsi="Calibri" w:cs="Calibri"/>
          <w:i/>
          <w:iCs/>
          <w:sz w:val="22"/>
          <w:szCs w:val="22"/>
        </w:rPr>
        <w:t xml:space="preserve">December </w:t>
      </w:r>
      <w:r w:rsidRPr="006317B6">
        <w:rPr>
          <w:rFonts w:ascii="Calibri" w:hAnsi="Calibri" w:cs="Calibri"/>
          <w:i/>
          <w:iCs/>
          <w:sz w:val="22"/>
          <w:szCs w:val="22"/>
        </w:rPr>
        <w:t>2025 -</w:t>
      </w:r>
      <w:r w:rsidRPr="006317B6">
        <w:rPr>
          <w:rFonts w:ascii="Calibri" w:hAnsi="Calibri" w:cs="Calibri"/>
          <w:sz w:val="22"/>
          <w:szCs w:val="22"/>
        </w:rPr>
        <w:t xml:space="preserve"> </w:t>
      </w:r>
      <w:r w:rsidR="00B51C88" w:rsidRPr="006317B6">
        <w:rPr>
          <w:rFonts w:ascii="Calibri" w:hAnsi="Calibri" w:cs="Calibri"/>
          <w:color w:val="000000"/>
          <w:sz w:val="22"/>
          <w:szCs w:val="22"/>
        </w:rPr>
        <w:t>A key reference point for the main market trends in the foodservice industry—and equally for the technological and sustainable innovations that will drive its future—SIGEP Vision is the flagship initiative of the 47</w:t>
      </w:r>
      <w:r w:rsidR="00B51C88" w:rsidRPr="006317B6">
        <w:rPr>
          <w:rFonts w:ascii="Calibri" w:hAnsi="Calibri" w:cs="Calibri"/>
          <w:color w:val="000000"/>
          <w:sz w:val="22"/>
          <w:szCs w:val="22"/>
          <w:vertAlign w:val="superscript"/>
        </w:rPr>
        <w:t>th</w:t>
      </w:r>
      <w:r w:rsidR="00B51C88" w:rsidRPr="006317B6">
        <w:rPr>
          <w:rFonts w:ascii="Calibri" w:hAnsi="Calibri" w:cs="Calibri"/>
          <w:color w:val="000000"/>
          <w:sz w:val="22"/>
          <w:szCs w:val="22"/>
        </w:rPr>
        <w:t xml:space="preserve"> edition of SIGEP World, taking place at the Rimini Expo Centre from Friday 16 to Tuesday 20 January 2026, curated by Italian Exhibition Group.</w:t>
      </w:r>
    </w:p>
    <w:p w14:paraId="7D1E22C9" w14:textId="22CAD563" w:rsidR="00B51C88" w:rsidRPr="00B51C88" w:rsidRDefault="00B51C88" w:rsidP="00B51C88">
      <w:pPr>
        <w:jc w:val="both"/>
        <w:rPr>
          <w:rFonts w:ascii="Calibri" w:hAnsi="Calibri" w:cs="Calibri"/>
          <w:color w:val="000000"/>
          <w:sz w:val="22"/>
          <w:szCs w:val="22"/>
        </w:rPr>
      </w:pPr>
      <w:r w:rsidRPr="00B51C88">
        <w:rPr>
          <w:rFonts w:ascii="Calibri" w:hAnsi="Calibri" w:cs="Calibri"/>
          <w:color w:val="000000"/>
          <w:sz w:val="22"/>
          <w:szCs w:val="22"/>
        </w:rPr>
        <w:t xml:space="preserve">Through a rich programme of initiatives that integrate ideas with physical spaces, SIGEP Vision offers a </w:t>
      </w:r>
      <w:r w:rsidRPr="00B51C88">
        <w:rPr>
          <w:rFonts w:ascii="Calibri" w:hAnsi="Calibri" w:cs="Calibri"/>
          <w:b/>
          <w:bCs/>
          <w:color w:val="000000"/>
          <w:sz w:val="22"/>
          <w:szCs w:val="22"/>
        </w:rPr>
        <w:t>privileged perspective on industry trends</w:t>
      </w:r>
      <w:r w:rsidRPr="00B51C88">
        <w:rPr>
          <w:rFonts w:ascii="Calibri" w:hAnsi="Calibri" w:cs="Calibri"/>
          <w:color w:val="000000"/>
          <w:sz w:val="22"/>
          <w:szCs w:val="22"/>
        </w:rPr>
        <w:t xml:space="preserve">. Thanks to collaborations with leading research institutes, stakeholders, and </w:t>
      </w:r>
      <w:r w:rsidRPr="006317B6">
        <w:rPr>
          <w:rFonts w:ascii="Calibri" w:hAnsi="Calibri" w:cs="Calibri"/>
          <w:color w:val="000000"/>
          <w:sz w:val="22"/>
          <w:szCs w:val="22"/>
        </w:rPr>
        <w:t>industry</w:t>
      </w:r>
      <w:r w:rsidRPr="00B51C88">
        <w:rPr>
          <w:rFonts w:ascii="Calibri" w:hAnsi="Calibri" w:cs="Calibri"/>
          <w:color w:val="000000"/>
          <w:sz w:val="22"/>
          <w:szCs w:val="22"/>
        </w:rPr>
        <w:t xml:space="preserve"> associations, it serves as a global observatory for the out-of-home industry, providing </w:t>
      </w:r>
      <w:r w:rsidRPr="00B51C88">
        <w:rPr>
          <w:rFonts w:ascii="Calibri" w:hAnsi="Calibri" w:cs="Calibri"/>
          <w:b/>
          <w:bCs/>
          <w:color w:val="000000"/>
          <w:sz w:val="22"/>
          <w:szCs w:val="22"/>
        </w:rPr>
        <w:t>up-to-date trends and data</w:t>
      </w:r>
      <w:r w:rsidRPr="00B51C88">
        <w:rPr>
          <w:rFonts w:ascii="Calibri" w:hAnsi="Calibri" w:cs="Calibri"/>
          <w:color w:val="000000"/>
          <w:sz w:val="22"/>
          <w:szCs w:val="22"/>
        </w:rPr>
        <w:t xml:space="preserve"> throughout the year. In this way, SIGEP World confirms its position as the reference point for </w:t>
      </w:r>
      <w:r w:rsidRPr="00B51C88">
        <w:rPr>
          <w:rFonts w:ascii="Calibri" w:hAnsi="Calibri" w:cs="Calibri"/>
          <w:b/>
          <w:bCs/>
          <w:color w:val="000000"/>
          <w:sz w:val="22"/>
          <w:szCs w:val="22"/>
        </w:rPr>
        <w:t>knowledge, innovation, and technology</w:t>
      </w:r>
      <w:r w:rsidRPr="00B51C88">
        <w:rPr>
          <w:rFonts w:ascii="Calibri" w:hAnsi="Calibri" w:cs="Calibri"/>
          <w:color w:val="000000"/>
          <w:sz w:val="22"/>
          <w:szCs w:val="22"/>
        </w:rPr>
        <w:t xml:space="preserve"> in the</w:t>
      </w:r>
      <w:r w:rsidRPr="006317B6">
        <w:rPr>
          <w:rFonts w:ascii="Calibri" w:hAnsi="Calibri" w:cs="Calibri"/>
          <w:color w:val="000000"/>
          <w:sz w:val="22"/>
          <w:szCs w:val="22"/>
        </w:rPr>
        <w:t xml:space="preserve"> industry</w:t>
      </w:r>
      <w:r w:rsidRPr="00B51C88">
        <w:rPr>
          <w:rFonts w:ascii="Calibri" w:hAnsi="Calibri" w:cs="Calibri"/>
          <w:color w:val="000000"/>
          <w:sz w:val="22"/>
          <w:szCs w:val="22"/>
        </w:rPr>
        <w:t>.</w:t>
      </w:r>
    </w:p>
    <w:p w14:paraId="06902564" w14:textId="08297002" w:rsidR="007504DE" w:rsidRPr="006317B6" w:rsidRDefault="007504DE" w:rsidP="007504DE">
      <w:pPr>
        <w:jc w:val="both"/>
        <w:rPr>
          <w:rFonts w:ascii="Calibri" w:hAnsi="Calibri" w:cs="Calibri"/>
          <w:color w:val="000000"/>
          <w:sz w:val="22"/>
          <w:szCs w:val="22"/>
        </w:rPr>
      </w:pPr>
    </w:p>
    <w:p w14:paraId="72848809" w14:textId="77777777" w:rsidR="001B4434" w:rsidRPr="006317B6" w:rsidRDefault="001B4434" w:rsidP="007504DE">
      <w:pPr>
        <w:jc w:val="both"/>
        <w:rPr>
          <w:rFonts w:ascii="Calibri" w:hAnsi="Calibri" w:cs="Calibri"/>
          <w:color w:val="000000"/>
          <w:sz w:val="22"/>
          <w:szCs w:val="22"/>
        </w:rPr>
      </w:pPr>
    </w:p>
    <w:p w14:paraId="18276EE6" w14:textId="3686B0D7" w:rsidR="001B4434" w:rsidRPr="006317B6" w:rsidRDefault="001B4434" w:rsidP="007504DE">
      <w:pPr>
        <w:jc w:val="both"/>
        <w:rPr>
          <w:rFonts w:ascii="Calibri" w:hAnsi="Calibri" w:cs="Calibri"/>
          <w:b/>
          <w:bCs/>
          <w:color w:val="000000"/>
          <w:sz w:val="22"/>
          <w:szCs w:val="22"/>
        </w:rPr>
      </w:pPr>
      <w:r w:rsidRPr="006317B6">
        <w:rPr>
          <w:rFonts w:ascii="Calibri" w:hAnsi="Calibri" w:cs="Calibri"/>
          <w:b/>
          <w:bCs/>
          <w:color w:val="000000"/>
          <w:sz w:val="22"/>
          <w:szCs w:val="22"/>
        </w:rPr>
        <w:t xml:space="preserve">VISION PLAZA: </w:t>
      </w:r>
      <w:r w:rsidR="00B51C88" w:rsidRPr="006317B6">
        <w:rPr>
          <w:rFonts w:ascii="Calibri" w:hAnsi="Calibri" w:cs="Calibri"/>
          <w:b/>
          <w:bCs/>
          <w:color w:val="000000"/>
          <w:sz w:val="22"/>
          <w:szCs w:val="22"/>
        </w:rPr>
        <w:t>THE HUB FOR KEY INDUSTRY TALKS</w:t>
      </w:r>
    </w:p>
    <w:p w14:paraId="2F8E357E" w14:textId="2378FB10" w:rsidR="001B4434" w:rsidRPr="006317B6" w:rsidRDefault="00B51C88" w:rsidP="001B4434">
      <w:pPr>
        <w:jc w:val="both"/>
        <w:rPr>
          <w:rFonts w:ascii="Calibri" w:hAnsi="Calibri" w:cs="Calibri"/>
          <w:color w:val="000000"/>
          <w:sz w:val="22"/>
          <w:szCs w:val="22"/>
        </w:rPr>
      </w:pPr>
      <w:r w:rsidRPr="006317B6">
        <w:rPr>
          <w:rFonts w:ascii="Calibri" w:hAnsi="Calibri" w:cs="Calibri"/>
          <w:color w:val="000000"/>
          <w:sz w:val="22"/>
          <w:szCs w:val="22"/>
        </w:rPr>
        <w:t xml:space="preserve">Located in the South Hall, VISION PLAZA will be the central stage for SIGEP VISION, hosting a full programme of panels, talks, and training sessions led by top experts and opinion leaders. The focus areas </w:t>
      </w:r>
      <w:r w:rsidR="006317B6" w:rsidRPr="006317B6">
        <w:rPr>
          <w:rFonts w:ascii="Calibri" w:hAnsi="Calibri" w:cs="Calibri"/>
          <w:color w:val="000000"/>
          <w:sz w:val="22"/>
          <w:szCs w:val="22"/>
        </w:rPr>
        <w:t>include</w:t>
      </w:r>
      <w:r w:rsidRPr="006317B6">
        <w:t xml:space="preserve"> </w:t>
      </w:r>
      <w:r w:rsidRPr="006317B6">
        <w:rPr>
          <w:rFonts w:ascii="Calibri" w:hAnsi="Calibri" w:cs="Calibri"/>
          <w:b/>
          <w:bCs/>
          <w:color w:val="000000"/>
          <w:sz w:val="22"/>
          <w:szCs w:val="22"/>
        </w:rPr>
        <w:t>market trends</w:t>
      </w:r>
      <w:r w:rsidRPr="006317B6">
        <w:rPr>
          <w:rFonts w:ascii="Calibri" w:hAnsi="Calibri" w:cs="Calibri"/>
          <w:color w:val="000000"/>
          <w:sz w:val="22"/>
          <w:szCs w:val="22"/>
        </w:rPr>
        <w:t xml:space="preserve">, </w:t>
      </w:r>
      <w:r w:rsidRPr="006317B6">
        <w:rPr>
          <w:rFonts w:ascii="Calibri" w:hAnsi="Calibri" w:cs="Calibri"/>
          <w:b/>
          <w:bCs/>
          <w:color w:val="000000"/>
          <w:sz w:val="22"/>
          <w:szCs w:val="22"/>
        </w:rPr>
        <w:t>technological innovations</w:t>
      </w:r>
      <w:r w:rsidRPr="006317B6">
        <w:rPr>
          <w:rFonts w:ascii="Calibri" w:hAnsi="Calibri" w:cs="Calibri"/>
          <w:color w:val="000000"/>
          <w:sz w:val="22"/>
          <w:szCs w:val="22"/>
        </w:rPr>
        <w:t xml:space="preserve">—particularly in the field of </w:t>
      </w:r>
      <w:r w:rsidRPr="006317B6">
        <w:rPr>
          <w:rFonts w:ascii="Calibri" w:hAnsi="Calibri" w:cs="Calibri"/>
          <w:b/>
          <w:bCs/>
          <w:color w:val="000000"/>
          <w:sz w:val="22"/>
          <w:szCs w:val="22"/>
        </w:rPr>
        <w:t>artificial intelligence</w:t>
      </w:r>
      <w:r w:rsidRPr="006317B6">
        <w:rPr>
          <w:rFonts w:ascii="Calibri" w:hAnsi="Calibri" w:cs="Calibri"/>
          <w:color w:val="000000"/>
          <w:sz w:val="22"/>
          <w:szCs w:val="22"/>
        </w:rPr>
        <w:t xml:space="preserve">—and </w:t>
      </w:r>
      <w:r w:rsidRPr="006317B6">
        <w:rPr>
          <w:rFonts w:ascii="Calibri" w:hAnsi="Calibri" w:cs="Calibri"/>
          <w:b/>
          <w:bCs/>
          <w:color w:val="000000"/>
          <w:sz w:val="22"/>
          <w:szCs w:val="22"/>
        </w:rPr>
        <w:t>sustainability</w:t>
      </w:r>
      <w:r w:rsidRPr="006317B6">
        <w:rPr>
          <w:rFonts w:ascii="Calibri" w:hAnsi="Calibri" w:cs="Calibri"/>
          <w:color w:val="000000"/>
          <w:sz w:val="22"/>
          <w:szCs w:val="22"/>
        </w:rPr>
        <w:t>, with a special emphasis on eco-friendly materials, waste reduction, and ethical sourcing.</w:t>
      </w:r>
    </w:p>
    <w:p w14:paraId="5E0A57B2" w14:textId="77777777" w:rsidR="000F2A20" w:rsidRPr="006317B6" w:rsidRDefault="000F2A20" w:rsidP="001B4434">
      <w:pPr>
        <w:jc w:val="both"/>
        <w:rPr>
          <w:rFonts w:ascii="Calibri" w:hAnsi="Calibri" w:cs="Calibri"/>
          <w:color w:val="000000"/>
          <w:sz w:val="22"/>
          <w:szCs w:val="22"/>
        </w:rPr>
      </w:pPr>
    </w:p>
    <w:p w14:paraId="7DA6E9E0" w14:textId="6DE2EEC7" w:rsidR="001B4434" w:rsidRPr="006317B6" w:rsidRDefault="006317B6" w:rsidP="001B4434">
      <w:pPr>
        <w:contextualSpacing/>
        <w:jc w:val="both"/>
        <w:rPr>
          <w:rFonts w:ascii="Calibri" w:hAnsi="Calibri" w:cs="Calibri"/>
          <w:color w:val="000000"/>
          <w:sz w:val="22"/>
          <w:szCs w:val="22"/>
        </w:rPr>
      </w:pPr>
      <w:r w:rsidRPr="006317B6">
        <w:rPr>
          <w:rFonts w:ascii="Calibri" w:hAnsi="Calibri" w:cs="Calibri"/>
          <w:color w:val="000000"/>
          <w:sz w:val="22"/>
          <w:szCs w:val="22"/>
        </w:rPr>
        <w:t>Featured key sessions:</w:t>
      </w:r>
    </w:p>
    <w:p w14:paraId="5238208D" w14:textId="77777777" w:rsidR="00652887" w:rsidRPr="006317B6" w:rsidRDefault="00652887" w:rsidP="001B4434">
      <w:pPr>
        <w:contextualSpacing/>
        <w:jc w:val="both"/>
        <w:rPr>
          <w:rFonts w:ascii="Calibri" w:hAnsi="Calibri" w:cs="Calibri"/>
          <w:color w:val="000000"/>
          <w:sz w:val="22"/>
          <w:szCs w:val="22"/>
        </w:rPr>
      </w:pPr>
    </w:p>
    <w:p w14:paraId="240AD1ED" w14:textId="6CB200EA" w:rsidR="00DB423D" w:rsidRPr="006317B6" w:rsidRDefault="006317B6" w:rsidP="00DB423D">
      <w:pPr>
        <w:pStyle w:val="Paragrafoelenco"/>
        <w:numPr>
          <w:ilvl w:val="0"/>
          <w:numId w:val="5"/>
        </w:numPr>
        <w:jc w:val="both"/>
        <w:rPr>
          <w:rFonts w:ascii="Calibri" w:hAnsi="Calibri" w:cs="Calibri"/>
          <w:b/>
          <w:bCs/>
          <w:color w:val="000000"/>
          <w:sz w:val="22"/>
          <w:szCs w:val="22"/>
        </w:rPr>
      </w:pPr>
      <w:r w:rsidRPr="006317B6">
        <w:rPr>
          <w:rFonts w:ascii="Calibri" w:hAnsi="Calibri" w:cs="Calibri"/>
          <w:b/>
          <w:bCs/>
          <w:color w:val="000000"/>
          <w:sz w:val="22"/>
          <w:szCs w:val="22"/>
        </w:rPr>
        <w:t>SIGEP Vision talk</w:t>
      </w:r>
      <w:r w:rsidRPr="006317B6">
        <w:rPr>
          <w:rFonts w:ascii="Calibri" w:hAnsi="Calibri" w:cs="Calibri"/>
          <w:color w:val="000000"/>
          <w:sz w:val="22"/>
          <w:szCs w:val="22"/>
        </w:rPr>
        <w:t xml:space="preserve"> (</w:t>
      </w:r>
      <w:r w:rsidRPr="006317B6">
        <w:rPr>
          <w:rFonts w:ascii="Calibri" w:hAnsi="Calibri" w:cs="Calibri"/>
          <w:i/>
          <w:iCs/>
          <w:color w:val="000000"/>
          <w:sz w:val="22"/>
          <w:szCs w:val="22"/>
        </w:rPr>
        <w:t>Friday 16 January, 2:30–3:15pm, Cupola Cagnoni, South Hall</w:t>
      </w:r>
      <w:r w:rsidRPr="006317B6">
        <w:rPr>
          <w:rFonts w:ascii="Calibri" w:hAnsi="Calibri" w:cs="Calibri"/>
          <w:color w:val="000000"/>
          <w:sz w:val="22"/>
          <w:szCs w:val="22"/>
        </w:rPr>
        <w:t xml:space="preserve">: Launching the programme after the Opening Ceremony, this highly anticipated talk explores strategic themes for the industry’s future, from new consumer habits and market-driven transformations to sustainability and digitalisation. A unique opportunity for professionals and companies to engage with international experts and leaders, </w:t>
      </w:r>
      <w:r w:rsidRPr="006317B6">
        <w:rPr>
          <w:rFonts w:ascii="Calibri" w:hAnsi="Calibri" w:cs="Calibri"/>
          <w:b/>
          <w:bCs/>
          <w:color w:val="000000"/>
          <w:sz w:val="22"/>
          <w:szCs w:val="22"/>
        </w:rPr>
        <w:t>anticipating the trends that will shape 2026.</w:t>
      </w:r>
    </w:p>
    <w:p w14:paraId="4CCF3354" w14:textId="77777777" w:rsidR="00DB423D" w:rsidRPr="006317B6" w:rsidRDefault="00DB423D" w:rsidP="00DB423D">
      <w:pPr>
        <w:ind w:left="360"/>
        <w:contextualSpacing/>
        <w:jc w:val="both"/>
        <w:rPr>
          <w:rFonts w:ascii="Calibri" w:hAnsi="Calibri" w:cs="Calibri"/>
          <w:b/>
          <w:bCs/>
          <w:color w:val="000000"/>
          <w:sz w:val="22"/>
          <w:szCs w:val="22"/>
        </w:rPr>
      </w:pPr>
    </w:p>
    <w:p w14:paraId="6567DE6C" w14:textId="77777777" w:rsidR="006317B6" w:rsidRPr="006317B6" w:rsidRDefault="006317B6" w:rsidP="006317B6">
      <w:pPr>
        <w:rPr>
          <w:rFonts w:ascii="Calibri" w:hAnsi="Calibri" w:cs="Calibri"/>
          <w:color w:val="000000"/>
          <w:sz w:val="22"/>
          <w:szCs w:val="22"/>
        </w:rPr>
      </w:pPr>
    </w:p>
    <w:p w14:paraId="6034D1F7" w14:textId="3D0F002D" w:rsidR="006317B6" w:rsidRPr="006317B6" w:rsidRDefault="006317B6" w:rsidP="006317B6">
      <w:pPr>
        <w:numPr>
          <w:ilvl w:val="0"/>
          <w:numId w:val="5"/>
        </w:numPr>
        <w:spacing w:before="100" w:beforeAutospacing="1" w:after="100" w:afterAutospacing="1"/>
        <w:ind w:right="720"/>
        <w:contextualSpacing/>
        <w:jc w:val="both"/>
        <w:rPr>
          <w:rFonts w:ascii="Calibri" w:hAnsi="Calibri" w:cs="Calibri"/>
          <w:color w:val="000000"/>
          <w:sz w:val="22"/>
          <w:szCs w:val="22"/>
        </w:rPr>
      </w:pPr>
      <w:r w:rsidRPr="006317B6">
        <w:rPr>
          <w:rFonts w:ascii="Calibri" w:hAnsi="Calibri" w:cs="Calibri"/>
          <w:b/>
          <w:bCs/>
          <w:color w:val="000000"/>
          <w:sz w:val="22"/>
          <w:szCs w:val="22"/>
        </w:rPr>
        <w:t xml:space="preserve">European regulations for food technologies: compliance for PFAS &amp; Chemicals </w:t>
      </w:r>
      <w:r w:rsidRPr="006317B6">
        <w:rPr>
          <w:rFonts w:ascii="Calibri" w:hAnsi="Calibri" w:cs="Calibri"/>
          <w:i/>
          <w:iCs/>
          <w:color w:val="000000"/>
          <w:sz w:val="22"/>
          <w:szCs w:val="22"/>
        </w:rPr>
        <w:t>(Sustainability District/Friday 16 January, 4:00-5:00pm)</w:t>
      </w:r>
      <w:r w:rsidRPr="006317B6">
        <w:rPr>
          <w:rFonts w:ascii="Calibri" w:hAnsi="Calibri" w:cs="Calibri"/>
          <w:color w:val="000000"/>
          <w:sz w:val="22"/>
          <w:szCs w:val="22"/>
        </w:rPr>
        <w:t xml:space="preserve">: The conference organised by </w:t>
      </w:r>
      <w:r w:rsidRPr="006317B6">
        <w:rPr>
          <w:rFonts w:ascii="Calibri" w:hAnsi="Calibri" w:cs="Calibri"/>
          <w:b/>
          <w:bCs/>
          <w:color w:val="000000"/>
          <w:sz w:val="22"/>
          <w:szCs w:val="22"/>
        </w:rPr>
        <w:t>ANIMA</w:t>
      </w:r>
      <w:r w:rsidRPr="006317B6">
        <w:rPr>
          <w:rFonts w:ascii="Calibri" w:hAnsi="Calibri" w:cs="Calibri"/>
          <w:color w:val="000000"/>
          <w:sz w:val="22"/>
          <w:szCs w:val="22"/>
        </w:rPr>
        <w:t xml:space="preserve"> ​- Confindustria Meccanica Varia, in partnership with Icim Group, will be a key opportunity for all technology and food sector manufacturers to discuss </w:t>
      </w:r>
      <w:r w:rsidRPr="006317B6">
        <w:rPr>
          <w:rFonts w:ascii="Calibri" w:hAnsi="Calibri" w:cs="Calibri"/>
          <w:b/>
          <w:bCs/>
          <w:color w:val="000000"/>
          <w:sz w:val="22"/>
          <w:szCs w:val="22"/>
        </w:rPr>
        <w:t>PFAS &amp; Chemicals</w:t>
      </w:r>
      <w:r w:rsidRPr="006317B6">
        <w:rPr>
          <w:rFonts w:ascii="Calibri" w:hAnsi="Calibri" w:cs="Calibri"/>
          <w:color w:val="000000"/>
          <w:sz w:val="22"/>
          <w:szCs w:val="22"/>
        </w:rPr>
        <w:t>. The workshop is aimed at companies interested in understanding how to navigate a constantly evolving regulatory landscape, including legislative updates and compliance, in a context where product safety is a fundamental requirement for protecting human health.</w:t>
      </w:r>
    </w:p>
    <w:p w14:paraId="5125E64B" w14:textId="77777777" w:rsidR="002C763F" w:rsidRPr="006317B6" w:rsidRDefault="002C763F" w:rsidP="001B4434">
      <w:pPr>
        <w:contextualSpacing/>
        <w:jc w:val="both"/>
        <w:rPr>
          <w:rFonts w:ascii="Calibri" w:hAnsi="Calibri" w:cs="Calibri"/>
          <w:color w:val="000000"/>
          <w:sz w:val="22"/>
          <w:szCs w:val="22"/>
        </w:rPr>
      </w:pPr>
    </w:p>
    <w:p w14:paraId="20670E8C" w14:textId="0C078259" w:rsidR="009635E5" w:rsidRPr="006317B6" w:rsidRDefault="006317B6" w:rsidP="00652887">
      <w:pPr>
        <w:pStyle w:val="Paragrafoelenco"/>
        <w:numPr>
          <w:ilvl w:val="0"/>
          <w:numId w:val="5"/>
        </w:numPr>
        <w:jc w:val="both"/>
        <w:rPr>
          <w:rFonts w:ascii="Calibri" w:hAnsi="Calibri" w:cs="Calibri"/>
          <w:color w:val="000000"/>
          <w:sz w:val="22"/>
          <w:szCs w:val="22"/>
        </w:rPr>
      </w:pPr>
      <w:r w:rsidRPr="006317B6">
        <w:rPr>
          <w:rFonts w:ascii="Calibri" w:hAnsi="Calibri" w:cs="Calibri"/>
          <w:b/>
          <w:bCs/>
          <w:color w:val="000000"/>
          <w:sz w:val="22"/>
          <w:szCs w:val="22"/>
        </w:rPr>
        <w:t>The European restaurant market. ​Opportunities and future prospects</w:t>
      </w:r>
      <w:r w:rsidRPr="006317B6">
        <w:rPr>
          <w:rFonts w:ascii="Calibri" w:hAnsi="Calibri" w:cs="Calibri"/>
          <w:color w:val="000000"/>
          <w:sz w:val="22"/>
          <w:szCs w:val="22"/>
        </w:rPr>
        <w:t xml:space="preserve"> </w:t>
      </w:r>
      <w:r w:rsidRPr="006317B6">
        <w:rPr>
          <w:rFonts w:ascii="Calibri" w:hAnsi="Calibri" w:cs="Calibri"/>
          <w:i/>
          <w:iCs/>
          <w:color w:val="000000"/>
          <w:sz w:val="22"/>
          <w:szCs w:val="22"/>
        </w:rPr>
        <w:t>(Cupola Cagnoni, Hall Sud/Saturday 17 January 2:00-2:30pm)</w:t>
      </w:r>
      <w:r w:rsidRPr="006317B6">
        <w:rPr>
          <w:rFonts w:ascii="Calibri" w:hAnsi="Calibri" w:cs="Calibri"/>
          <w:color w:val="000000"/>
          <w:sz w:val="22"/>
          <w:szCs w:val="22"/>
        </w:rPr>
        <w:t xml:space="preserve">: The European foodservice market in 2025 is characterised by a delicate balance between challenges and opportunities. ​While economic pressures and changing consumer habits present challenges, they also drive innovation and adaptation. </w:t>
      </w:r>
      <w:r w:rsidRPr="006317B6">
        <w:rPr>
          <w:rFonts w:ascii="Calibri" w:hAnsi="Calibri" w:cs="Calibri"/>
          <w:b/>
          <w:bCs/>
          <w:color w:val="000000"/>
          <w:sz w:val="22"/>
          <w:szCs w:val="22"/>
        </w:rPr>
        <w:t>Jochen Pinsker, Industry Advisor for Foodservice Europe at Circana</w:t>
      </w:r>
      <w:r w:rsidRPr="006317B6">
        <w:rPr>
          <w:rFonts w:ascii="Calibri" w:hAnsi="Calibri" w:cs="Calibri"/>
          <w:color w:val="000000"/>
          <w:sz w:val="22"/>
          <w:szCs w:val="22"/>
        </w:rPr>
        <w:t>, will discuss the key trends shaping the European foodservice industry, supported by Circana data.</w:t>
      </w:r>
    </w:p>
    <w:p w14:paraId="37AE946B" w14:textId="77777777" w:rsidR="009635E5" w:rsidRPr="006317B6" w:rsidRDefault="009635E5" w:rsidP="009635E5">
      <w:pPr>
        <w:pStyle w:val="Paragrafoelenco"/>
        <w:jc w:val="both"/>
        <w:rPr>
          <w:rFonts w:ascii="Calibri" w:hAnsi="Calibri" w:cs="Calibri"/>
          <w:color w:val="000000"/>
          <w:sz w:val="22"/>
          <w:szCs w:val="22"/>
        </w:rPr>
      </w:pPr>
    </w:p>
    <w:p w14:paraId="6B3C6BA0" w14:textId="1F0E2CC3" w:rsidR="001B4434" w:rsidRPr="006317B6" w:rsidRDefault="006317B6" w:rsidP="00652887">
      <w:pPr>
        <w:pStyle w:val="Paragrafoelenco"/>
        <w:numPr>
          <w:ilvl w:val="0"/>
          <w:numId w:val="5"/>
        </w:numPr>
        <w:jc w:val="both"/>
        <w:rPr>
          <w:rFonts w:ascii="Calibri" w:hAnsi="Calibri" w:cs="Calibri"/>
          <w:i/>
          <w:iCs/>
          <w:color w:val="000000" w:themeColor="text1"/>
          <w:sz w:val="22"/>
          <w:szCs w:val="22"/>
        </w:rPr>
      </w:pPr>
      <w:r w:rsidRPr="006317B6">
        <w:rPr>
          <w:rFonts w:ascii="Calibri" w:hAnsi="Calibri" w:cs="Calibri"/>
          <w:b/>
          <w:bCs/>
          <w:color w:val="000000" w:themeColor="text1"/>
          <w:sz w:val="22"/>
          <w:szCs w:val="22"/>
          <w:shd w:val="clear" w:color="auto" w:fill="FFFFFF"/>
        </w:rPr>
        <w:t>The current state of out-of-home consumption in Italy. ​Opportunities and future prospects</w:t>
      </w:r>
      <w:r w:rsidRPr="006317B6">
        <w:rPr>
          <w:rFonts w:ascii="Calibri" w:hAnsi="Calibri" w:cs="Calibri"/>
          <w:color w:val="000000" w:themeColor="text1"/>
          <w:sz w:val="22"/>
          <w:szCs w:val="22"/>
          <w:shd w:val="clear" w:color="auto" w:fill="FFFFFF"/>
        </w:rPr>
        <w:t xml:space="preserve"> </w:t>
      </w:r>
      <w:r w:rsidRPr="006317B6">
        <w:rPr>
          <w:rFonts w:ascii="Calibri" w:hAnsi="Calibri" w:cs="Calibri"/>
          <w:i/>
          <w:iCs/>
          <w:color w:val="000000" w:themeColor="text1"/>
          <w:sz w:val="22"/>
          <w:szCs w:val="22"/>
          <w:shd w:val="clear" w:color="auto" w:fill="FFFFFF"/>
        </w:rPr>
        <w:t>(Cupola Cagnoni, Hall Sud/Sunday 18 January 11-11:30)</w:t>
      </w:r>
      <w:r w:rsidRPr="006317B6">
        <w:rPr>
          <w:rFonts w:ascii="Calibri" w:hAnsi="Calibri" w:cs="Calibri"/>
          <w:color w:val="000000" w:themeColor="text1"/>
          <w:sz w:val="22"/>
          <w:szCs w:val="22"/>
          <w:shd w:val="clear" w:color="auto" w:fill="FFFFFF"/>
        </w:rPr>
        <w:t xml:space="preserve">: How did out-of-home consumption in Italy perform in 2025, and what are the prospects for the future? </w:t>
      </w:r>
      <w:r w:rsidRPr="006317B6">
        <w:rPr>
          <w:rFonts w:ascii="Calibri" w:hAnsi="Calibri" w:cs="Calibri"/>
          <w:b/>
          <w:bCs/>
          <w:color w:val="000000" w:themeColor="text1"/>
          <w:sz w:val="22"/>
          <w:szCs w:val="22"/>
          <w:shd w:val="clear" w:color="auto" w:fill="FFFFFF"/>
        </w:rPr>
        <w:t>Matteo Figura</w:t>
      </w:r>
      <w:r w:rsidRPr="006317B6">
        <w:rPr>
          <w:rFonts w:ascii="Calibri" w:hAnsi="Calibri" w:cs="Calibri"/>
          <w:color w:val="000000" w:themeColor="text1"/>
          <w:sz w:val="22"/>
          <w:szCs w:val="22"/>
          <w:shd w:val="clear" w:color="auto" w:fill="FFFFFF"/>
        </w:rPr>
        <w:t>, Executive Director of Foodservice at Circana, will discuss consumer trends and behaviours, identifying opportunities for growth and development for those working in this industry. </w:t>
      </w:r>
    </w:p>
    <w:p w14:paraId="5BF5983B" w14:textId="77777777" w:rsidR="00B15BAB" w:rsidRPr="006317B6" w:rsidRDefault="00B15BAB" w:rsidP="00B15BAB">
      <w:pPr>
        <w:pStyle w:val="Paragrafoelenco"/>
        <w:rPr>
          <w:rFonts w:ascii="Calibri" w:hAnsi="Calibri" w:cs="Calibri"/>
          <w:i/>
          <w:iCs/>
          <w:color w:val="000000" w:themeColor="text1"/>
          <w:sz w:val="22"/>
          <w:szCs w:val="22"/>
        </w:rPr>
      </w:pPr>
    </w:p>
    <w:p w14:paraId="684246F8" w14:textId="29F36951" w:rsidR="00B15BAB" w:rsidRPr="006317B6" w:rsidRDefault="006317B6" w:rsidP="00B15BAB">
      <w:pPr>
        <w:pStyle w:val="Paragrafoelenco"/>
        <w:numPr>
          <w:ilvl w:val="0"/>
          <w:numId w:val="5"/>
        </w:numPr>
        <w:jc w:val="both"/>
        <w:rPr>
          <w:rFonts w:ascii="Calibri" w:hAnsi="Calibri" w:cs="Calibri"/>
          <w:b/>
          <w:bCs/>
          <w:color w:val="000000" w:themeColor="text1"/>
          <w:sz w:val="22"/>
          <w:szCs w:val="22"/>
        </w:rPr>
      </w:pPr>
      <w:r w:rsidRPr="006317B6">
        <w:rPr>
          <w:rFonts w:ascii="Calibri" w:hAnsi="Calibri" w:cs="Calibri"/>
          <w:b/>
          <w:bCs/>
          <w:color w:val="000000"/>
          <w:sz w:val="22"/>
          <w:szCs w:val="22"/>
        </w:rPr>
        <w:t xml:space="preserve">Will super-automatic machines replace baristas? </w:t>
      </w:r>
      <w:r w:rsidRPr="006317B6">
        <w:rPr>
          <w:rFonts w:ascii="Calibri" w:hAnsi="Calibri" w:cs="Calibri"/>
          <w:i/>
          <w:iCs/>
          <w:color w:val="000000"/>
          <w:sz w:val="22"/>
          <w:szCs w:val="22"/>
        </w:rPr>
        <w:t>(Sustainability District, Hall B1/Sunday 18 January 11:00-12:15)</w:t>
      </w:r>
      <w:r w:rsidRPr="006317B6">
        <w:rPr>
          <w:rFonts w:ascii="Calibri" w:hAnsi="Calibri" w:cs="Calibri"/>
          <w:color w:val="000000"/>
          <w:sz w:val="22"/>
          <w:szCs w:val="22"/>
        </w:rPr>
        <w:t xml:space="preserve">: This is not a straightforward question for the talk organised by </w:t>
      </w:r>
      <w:r w:rsidRPr="006317B6">
        <w:rPr>
          <w:rFonts w:ascii="Calibri" w:hAnsi="Calibri" w:cs="Calibri"/>
          <w:b/>
          <w:bCs/>
          <w:color w:val="000000"/>
          <w:sz w:val="22"/>
          <w:szCs w:val="22"/>
        </w:rPr>
        <w:t xml:space="preserve">Comunicaffè. </w:t>
      </w:r>
      <w:r w:rsidRPr="006317B6">
        <w:rPr>
          <w:rFonts w:ascii="Calibri" w:hAnsi="Calibri" w:cs="Calibri"/>
          <w:color w:val="000000"/>
          <w:sz w:val="22"/>
          <w:szCs w:val="22"/>
        </w:rPr>
        <w:t>Today’s machines are increasingly sophisticated, and in the most advanced models, artificial intelligence controls their mechanisms and regulates dispensing. ​The result is an impeccable cup quality, so much so that super-automatic machines pose a daily challenge for baristas. ​And what about traditional bars? ​Many cafés abroad prominently display super-automatic machines, but this is much less common in Italy. ​But this is just the beginning: the increasing difficulty in finding staff could be the real turning point.</w:t>
      </w:r>
    </w:p>
    <w:p w14:paraId="1602D9F9" w14:textId="77777777" w:rsidR="002C763F" w:rsidRPr="006317B6" w:rsidRDefault="002C763F" w:rsidP="002C763F">
      <w:pPr>
        <w:contextualSpacing/>
        <w:jc w:val="both"/>
        <w:rPr>
          <w:rFonts w:ascii="Calibri" w:hAnsi="Calibri" w:cs="Calibri"/>
          <w:i/>
          <w:iCs/>
          <w:color w:val="000000" w:themeColor="text1"/>
          <w:sz w:val="22"/>
          <w:szCs w:val="22"/>
        </w:rPr>
      </w:pPr>
    </w:p>
    <w:p w14:paraId="1EAE4167" w14:textId="0568D412" w:rsidR="001B4434" w:rsidRPr="006317B6" w:rsidRDefault="006317B6" w:rsidP="00652887">
      <w:pPr>
        <w:pStyle w:val="Paragrafoelenco"/>
        <w:numPr>
          <w:ilvl w:val="0"/>
          <w:numId w:val="5"/>
        </w:numPr>
        <w:jc w:val="both"/>
        <w:rPr>
          <w:rFonts w:ascii="Calibri" w:hAnsi="Calibri" w:cs="Calibri"/>
          <w:b/>
          <w:bCs/>
          <w:color w:val="000000" w:themeColor="text1"/>
          <w:sz w:val="22"/>
          <w:szCs w:val="22"/>
        </w:rPr>
      </w:pPr>
      <w:r w:rsidRPr="006317B6">
        <w:rPr>
          <w:rFonts w:ascii="Calibri" w:hAnsi="Calibri" w:cs="Calibri"/>
          <w:b/>
          <w:bCs/>
          <w:color w:val="000000" w:themeColor="text1"/>
          <w:sz w:val="22"/>
          <w:szCs w:val="22"/>
          <w:shd w:val="clear" w:color="auto" w:fill="FFFFFF"/>
        </w:rPr>
        <w:t xml:space="preserve">The confectionery supply chain and evolving consumer needs </w:t>
      </w:r>
      <w:r w:rsidRPr="006317B6">
        <w:rPr>
          <w:rFonts w:ascii="Calibri" w:hAnsi="Calibri" w:cs="Calibri"/>
          <w:i/>
          <w:iCs/>
          <w:color w:val="000000" w:themeColor="text1"/>
          <w:sz w:val="22"/>
          <w:szCs w:val="22"/>
          <w:shd w:val="clear" w:color="auto" w:fill="FFFFFF"/>
        </w:rPr>
        <w:t>(Cupola Cagnoni, Hall Sud/Monday 19 January 1:00-1:45pm)</w:t>
      </w:r>
      <w:r w:rsidRPr="006317B6">
        <w:rPr>
          <w:rFonts w:ascii="Calibri" w:hAnsi="Calibri" w:cs="Calibri"/>
          <w:color w:val="000000" w:themeColor="text1"/>
          <w:sz w:val="22"/>
          <w:szCs w:val="22"/>
          <w:shd w:val="clear" w:color="auto" w:fill="FFFFFF"/>
        </w:rPr>
        <w:t xml:space="preserve">: Health, sustainability, and ethical choices are now key factors influencing consumer preferences, including in the food industry. ​The talk, organised by </w:t>
      </w:r>
      <w:r w:rsidRPr="006317B6">
        <w:rPr>
          <w:rFonts w:ascii="Calibri" w:hAnsi="Calibri" w:cs="Calibri"/>
          <w:b/>
          <w:bCs/>
          <w:color w:val="000000" w:themeColor="text1"/>
          <w:sz w:val="22"/>
          <w:szCs w:val="22"/>
          <w:shd w:val="clear" w:color="auto" w:fill="FFFFFF"/>
        </w:rPr>
        <w:t xml:space="preserve">FIPE </w:t>
      </w:r>
      <w:r w:rsidRPr="006317B6">
        <w:rPr>
          <w:rFonts w:ascii="Calibri" w:hAnsi="Calibri" w:cs="Calibri"/>
          <w:color w:val="000000" w:themeColor="text1"/>
          <w:sz w:val="22"/>
          <w:szCs w:val="22"/>
          <w:shd w:val="clear" w:color="auto" w:fill="FFFFFF"/>
        </w:rPr>
        <w:t>(the Italian Federation of Public Establishments), will bring together professionals and companies from the confectionery sector to outline a catering model that combines well-being, taste, and values, ensuring every customer has a safe, authentic, and accessible experience.</w:t>
      </w:r>
    </w:p>
    <w:p w14:paraId="67D8FF94" w14:textId="77777777" w:rsidR="007C2060" w:rsidRPr="006317B6" w:rsidRDefault="007C2060" w:rsidP="007C2060">
      <w:pPr>
        <w:pStyle w:val="Paragrafoelenco"/>
        <w:rPr>
          <w:rFonts w:ascii="Calibri" w:hAnsi="Calibri" w:cs="Calibri"/>
          <w:b/>
          <w:bCs/>
          <w:color w:val="000000" w:themeColor="text1"/>
          <w:sz w:val="22"/>
          <w:szCs w:val="22"/>
        </w:rPr>
      </w:pPr>
    </w:p>
    <w:p w14:paraId="00C216D0" w14:textId="0DAD14A0" w:rsidR="00DB423D" w:rsidRPr="006317B6" w:rsidRDefault="006317B6" w:rsidP="00DB423D">
      <w:pPr>
        <w:pStyle w:val="Paragrafoelenco"/>
        <w:numPr>
          <w:ilvl w:val="0"/>
          <w:numId w:val="5"/>
        </w:numPr>
        <w:tabs>
          <w:tab w:val="left" w:pos="5103"/>
        </w:tabs>
        <w:jc w:val="both"/>
        <w:rPr>
          <w:rFonts w:ascii="Calibri" w:hAnsi="Calibri" w:cs="Calibri"/>
          <w:sz w:val="22"/>
          <w:szCs w:val="22"/>
        </w:rPr>
      </w:pPr>
      <w:r w:rsidRPr="006317B6">
        <w:rPr>
          <w:rFonts w:ascii="Calibri" w:hAnsi="Calibri" w:cs="Calibri"/>
          <w:b/>
          <w:bCs/>
          <w:sz w:val="22"/>
          <w:szCs w:val="22"/>
        </w:rPr>
        <w:t xml:space="preserve">The consumer has changed. ​And the baker? </w:t>
      </w:r>
      <w:r w:rsidRPr="006317B6">
        <w:rPr>
          <w:rFonts w:ascii="Calibri" w:hAnsi="Calibri" w:cs="Calibri"/>
          <w:i/>
          <w:iCs/>
          <w:sz w:val="22"/>
          <w:szCs w:val="22"/>
        </w:rPr>
        <w:t>(Cupola Cagnoni, South Hall/Monday 19 January 11:00-11:30)</w:t>
      </w:r>
      <w:r w:rsidRPr="006317B6">
        <w:rPr>
          <w:rFonts w:ascii="Calibri" w:hAnsi="Calibri" w:cs="Calibri"/>
          <w:sz w:val="22"/>
          <w:szCs w:val="22"/>
        </w:rPr>
        <w:t xml:space="preserve">: This talk, organised by </w:t>
      </w:r>
      <w:r w:rsidRPr="006317B6">
        <w:rPr>
          <w:rFonts w:ascii="Calibri" w:hAnsi="Calibri" w:cs="Calibri"/>
          <w:b/>
          <w:bCs/>
          <w:sz w:val="22"/>
          <w:szCs w:val="22"/>
        </w:rPr>
        <w:t>AIBI (the Italian Bakery Ingredients Association),</w:t>
      </w:r>
      <w:r w:rsidRPr="006317B6">
        <w:rPr>
          <w:rFonts w:ascii="Calibri" w:hAnsi="Calibri" w:cs="Calibri"/>
          <w:sz w:val="22"/>
          <w:szCs w:val="22"/>
        </w:rPr>
        <w:t xml:space="preserve"> which represents bread, pizza and pastry ingredient companies within ASSITOL, will present a review of </w:t>
      </w:r>
      <w:r w:rsidRPr="006317B6">
        <w:rPr>
          <w:rFonts w:ascii="Calibri" w:hAnsi="Calibri" w:cs="Calibri"/>
          <w:b/>
          <w:bCs/>
          <w:sz w:val="22"/>
          <w:szCs w:val="22"/>
        </w:rPr>
        <w:t>Cerved’s research</w:t>
      </w:r>
      <w:r w:rsidRPr="006317B6">
        <w:rPr>
          <w:rFonts w:ascii="Calibri" w:hAnsi="Calibri" w:cs="Calibri"/>
          <w:sz w:val="22"/>
          <w:szCs w:val="22"/>
        </w:rPr>
        <w:t xml:space="preserve"> on the bakery and baked goods market. ​The survey explores the evolution of the art </w:t>
      </w:r>
      <w:r w:rsidRPr="006317B6">
        <w:rPr>
          <w:rFonts w:ascii="Calibri" w:hAnsi="Calibri" w:cs="Calibri"/>
          <w:b/>
          <w:bCs/>
          <w:sz w:val="22"/>
          <w:szCs w:val="22"/>
        </w:rPr>
        <w:t>of baking and outlines the main consumer trends in Italy</w:t>
      </w:r>
      <w:r w:rsidRPr="006317B6">
        <w:rPr>
          <w:rFonts w:ascii="Calibri" w:hAnsi="Calibri" w:cs="Calibri"/>
          <w:sz w:val="22"/>
          <w:szCs w:val="22"/>
        </w:rPr>
        <w:t>, focusing on the role of the baker.</w:t>
      </w:r>
    </w:p>
    <w:p w14:paraId="291915E9" w14:textId="77777777" w:rsidR="00DB423D" w:rsidRPr="006317B6" w:rsidRDefault="00DB423D" w:rsidP="00DB423D">
      <w:pPr>
        <w:tabs>
          <w:tab w:val="left" w:pos="5103"/>
        </w:tabs>
        <w:contextualSpacing/>
        <w:jc w:val="both"/>
        <w:rPr>
          <w:rFonts w:ascii="Calibri" w:hAnsi="Calibri" w:cs="Calibri"/>
          <w:sz w:val="22"/>
          <w:szCs w:val="22"/>
        </w:rPr>
      </w:pPr>
    </w:p>
    <w:p w14:paraId="34F4236C" w14:textId="77777777" w:rsidR="00696DBC" w:rsidRPr="006317B6" w:rsidRDefault="00696DBC" w:rsidP="00DB423D">
      <w:pPr>
        <w:tabs>
          <w:tab w:val="left" w:pos="5103"/>
        </w:tabs>
        <w:jc w:val="both"/>
        <w:rPr>
          <w:rFonts w:ascii="Calibri" w:hAnsi="Calibri" w:cs="Calibri"/>
          <w:sz w:val="22"/>
          <w:szCs w:val="22"/>
        </w:rPr>
      </w:pPr>
    </w:p>
    <w:p w14:paraId="3E6FE30A" w14:textId="12CF7EE4" w:rsidR="002C763F" w:rsidRPr="006317B6" w:rsidRDefault="002C763F" w:rsidP="002C763F">
      <w:pPr>
        <w:jc w:val="both"/>
        <w:rPr>
          <w:rFonts w:ascii="Calibri" w:hAnsi="Calibri" w:cs="Calibri"/>
          <w:b/>
          <w:bCs/>
          <w:color w:val="000000" w:themeColor="text1"/>
          <w:sz w:val="22"/>
          <w:szCs w:val="22"/>
        </w:rPr>
      </w:pPr>
      <w:r w:rsidRPr="006317B6">
        <w:rPr>
          <w:rFonts w:ascii="Calibri" w:hAnsi="Calibri" w:cs="Calibri"/>
          <w:b/>
          <w:bCs/>
          <w:color w:val="000000" w:themeColor="text1"/>
          <w:sz w:val="22"/>
          <w:szCs w:val="22"/>
        </w:rPr>
        <w:t>ON</w:t>
      </w:r>
      <w:r w:rsidR="006317B6" w:rsidRPr="006317B6">
        <w:rPr>
          <w:rFonts w:ascii="Calibri" w:hAnsi="Calibri" w:cs="Calibri"/>
          <w:b/>
          <w:bCs/>
          <w:color w:val="000000" w:themeColor="text1"/>
          <w:sz w:val="22"/>
          <w:szCs w:val="22"/>
        </w:rPr>
        <w:t>-</w:t>
      </w:r>
      <w:r w:rsidRPr="006317B6">
        <w:rPr>
          <w:rFonts w:ascii="Calibri" w:hAnsi="Calibri" w:cs="Calibri"/>
          <w:b/>
          <w:bCs/>
          <w:color w:val="000000" w:themeColor="text1"/>
          <w:sz w:val="22"/>
          <w:szCs w:val="22"/>
        </w:rPr>
        <w:t>SITE</w:t>
      </w:r>
      <w:r w:rsidR="006317B6" w:rsidRPr="006317B6">
        <w:rPr>
          <w:rFonts w:ascii="Calibri" w:hAnsi="Calibri" w:cs="Calibri"/>
          <w:b/>
          <w:bCs/>
          <w:color w:val="000000" w:themeColor="text1"/>
          <w:sz w:val="22"/>
          <w:szCs w:val="22"/>
        </w:rPr>
        <w:t xml:space="preserve"> PROJECTS</w:t>
      </w:r>
    </w:p>
    <w:p w14:paraId="59725D47" w14:textId="2A070F94" w:rsidR="002C763F" w:rsidRPr="006317B6" w:rsidRDefault="006317B6" w:rsidP="002C763F">
      <w:pPr>
        <w:jc w:val="both"/>
        <w:rPr>
          <w:rFonts w:ascii="Calibri" w:hAnsi="Calibri" w:cs="Calibri"/>
          <w:b/>
          <w:bCs/>
          <w:color w:val="000000" w:themeColor="text1"/>
          <w:sz w:val="22"/>
          <w:szCs w:val="22"/>
        </w:rPr>
      </w:pPr>
      <w:r w:rsidRPr="006317B6">
        <w:rPr>
          <w:rFonts w:ascii="Calibri" w:hAnsi="Calibri" w:cs="Calibri"/>
          <w:color w:val="000000" w:themeColor="text1"/>
          <w:sz w:val="22"/>
          <w:szCs w:val="22"/>
        </w:rPr>
        <w:t xml:space="preserve">In addition to the keynote talks, SIGEP Vision will guide </w:t>
      </w:r>
      <w:r w:rsidRPr="006317B6">
        <w:rPr>
          <w:rFonts w:ascii="Calibri" w:hAnsi="Calibri" w:cs="Calibri"/>
          <w:b/>
          <w:bCs/>
          <w:color w:val="000000" w:themeColor="text1"/>
          <w:sz w:val="22"/>
          <w:szCs w:val="22"/>
        </w:rPr>
        <w:t>three on-site projects</w:t>
      </w:r>
      <w:r w:rsidRPr="006317B6">
        <w:rPr>
          <w:rFonts w:ascii="Calibri" w:hAnsi="Calibri" w:cs="Calibri"/>
          <w:color w:val="000000" w:themeColor="text1"/>
          <w:sz w:val="22"/>
          <w:szCs w:val="22"/>
        </w:rPr>
        <w:t xml:space="preserve">: </w:t>
      </w:r>
      <w:r w:rsidRPr="006317B6">
        <w:rPr>
          <w:rFonts w:ascii="Calibri" w:hAnsi="Calibri" w:cs="Calibri"/>
          <w:b/>
          <w:bCs/>
          <w:color w:val="000000" w:themeColor="text1"/>
          <w:sz w:val="22"/>
          <w:szCs w:val="22"/>
        </w:rPr>
        <w:t>the International Start-Up Village, the Lorenzo Cagnoni Award, and the Sustainability District.</w:t>
      </w:r>
    </w:p>
    <w:p w14:paraId="0DFBBB36" w14:textId="38B46FE6" w:rsidR="006317B6" w:rsidRPr="006317B6" w:rsidRDefault="006317B6" w:rsidP="655CD905">
      <w:pPr>
        <w:jc w:val="both"/>
        <w:rPr>
          <w:rFonts w:ascii="Calibri" w:hAnsi="Calibri" w:cs="Calibri"/>
          <w:color w:val="000000"/>
          <w:sz w:val="22"/>
          <w:szCs w:val="22"/>
        </w:rPr>
      </w:pPr>
      <w:r w:rsidRPr="006317B6">
        <w:rPr>
          <w:rFonts w:ascii="Calibri" w:hAnsi="Calibri" w:cs="Calibri"/>
          <w:b/>
          <w:bCs/>
          <w:color w:val="000000"/>
          <w:sz w:val="22"/>
          <w:szCs w:val="22"/>
        </w:rPr>
        <w:t>The International Start-Up Village</w:t>
      </w:r>
      <w:r w:rsidRPr="006317B6">
        <w:rPr>
          <w:rFonts w:ascii="Calibri" w:hAnsi="Calibri" w:cs="Calibri"/>
          <w:color w:val="000000"/>
          <w:sz w:val="22"/>
          <w:szCs w:val="22"/>
        </w:rPr>
        <w:t xml:space="preserve"> (Hall C4) is a dedicated physical and digital space for the most innovative start-ups in the foodservice industry, designed to foster meetings, networking, and the development of new business opportunities. ​Selected companies will be able to showcase technologies, ingredients, machinery, digital solutions, and sustainable packaging in the gelato, pastry, chocolate, coffee, bakery, and pizza sectors. ​The project, organised by IEG in collaboration with ICE-Agenzia and ANGI, welcomes both innovative Italian start-ups registered with the business register and international start-ups, assessing their coherence and innovative potential.</w:t>
      </w:r>
    </w:p>
    <w:p w14:paraId="0AFF6A40" w14:textId="1AEC968F" w:rsidR="006317B6" w:rsidRPr="006317B6" w:rsidRDefault="006317B6" w:rsidP="655CD905">
      <w:pPr>
        <w:jc w:val="both"/>
        <w:rPr>
          <w:rFonts w:ascii="Calibri" w:hAnsi="Calibri" w:cs="Calibri"/>
          <w:color w:val="000000"/>
          <w:sz w:val="22"/>
          <w:szCs w:val="22"/>
        </w:rPr>
      </w:pPr>
      <w:r w:rsidRPr="006317B6">
        <w:rPr>
          <w:rFonts w:ascii="Calibri" w:hAnsi="Calibri" w:cs="Calibri"/>
          <w:color w:val="000000"/>
          <w:sz w:val="22"/>
          <w:szCs w:val="22"/>
        </w:rPr>
        <w:lastRenderedPageBreak/>
        <w:t xml:space="preserve">Within the focus on innovation, the </w:t>
      </w:r>
      <w:r w:rsidRPr="006317B6">
        <w:rPr>
          <w:rFonts w:ascii="Calibri" w:hAnsi="Calibri" w:cs="Calibri"/>
          <w:b/>
          <w:bCs/>
          <w:color w:val="000000"/>
          <w:sz w:val="22"/>
          <w:szCs w:val="22"/>
        </w:rPr>
        <w:t>'Lorenzo Cagnoni Award'</w:t>
      </w:r>
      <w:r w:rsidRPr="006317B6">
        <w:rPr>
          <w:rFonts w:ascii="Calibri" w:hAnsi="Calibri" w:cs="Calibri"/>
          <w:color w:val="000000"/>
          <w:sz w:val="22"/>
          <w:szCs w:val="22"/>
        </w:rPr>
        <w:t xml:space="preserve"> will be reintroduced. This award, dedicated to the former president of the Italian Exhibition Group – a key figure in the fair’s development and the internationalisation of the industry – celebrates the most innovative start-ups and products shaping the future of foodservice. ​The competition covers seven distinct areas: organic and free-from products; digital innovation and artificial intelligence solutions; technologies, equipment, and materials for professional kitchens; frozen and ready-made products; ingredients and semi-finished products; packaging solutions and related machinery; and projects promoting advanced sustainability models. ​Winners of the previous edition can be found at this </w:t>
      </w:r>
      <w:hyperlink r:id="rId10" w:history="1">
        <w:r w:rsidRPr="006317B6">
          <w:rPr>
            <w:rStyle w:val="Collegamentoipertestuale"/>
            <w:rFonts w:ascii="Calibri" w:hAnsi="Calibri" w:cs="Calibri"/>
            <w:sz w:val="22"/>
            <w:szCs w:val="22"/>
          </w:rPr>
          <w:t>link.</w:t>
        </w:r>
      </w:hyperlink>
    </w:p>
    <w:p w14:paraId="230858F2" w14:textId="5F2DD2BA" w:rsidR="006317B6" w:rsidRPr="006317B6" w:rsidRDefault="006317B6" w:rsidP="655CD905">
      <w:pPr>
        <w:jc w:val="both"/>
        <w:rPr>
          <w:rFonts w:ascii="Calibri" w:hAnsi="Calibri" w:cs="Calibri"/>
          <w:color w:val="000000"/>
          <w:sz w:val="22"/>
          <w:szCs w:val="22"/>
        </w:rPr>
      </w:pPr>
      <w:r w:rsidRPr="006317B6">
        <w:rPr>
          <w:rFonts w:ascii="Calibri" w:hAnsi="Calibri" w:cs="Calibri"/>
          <w:color w:val="000000"/>
          <w:sz w:val="22"/>
          <w:szCs w:val="22"/>
        </w:rPr>
        <w:t xml:space="preserve">The </w:t>
      </w:r>
      <w:r w:rsidRPr="006317B6">
        <w:rPr>
          <w:rFonts w:ascii="Calibri" w:hAnsi="Calibri" w:cs="Calibri"/>
          <w:b/>
          <w:bCs/>
          <w:color w:val="000000"/>
          <w:sz w:val="22"/>
          <w:szCs w:val="22"/>
        </w:rPr>
        <w:t>Sustainability District</w:t>
      </w:r>
      <w:r w:rsidRPr="006317B6">
        <w:rPr>
          <w:rFonts w:ascii="Calibri" w:hAnsi="Calibri" w:cs="Calibri"/>
          <w:color w:val="000000"/>
          <w:sz w:val="22"/>
          <w:szCs w:val="22"/>
        </w:rPr>
        <w:t xml:space="preserve"> (Hall B1) returns to SIGEP World 2026 for its second edition, serving as a hub dedicated to environmental and social sustainability, the origins of supply chains, and international cooperation, with a specific focus on </w:t>
      </w:r>
      <w:r w:rsidRPr="006317B6">
        <w:rPr>
          <w:rFonts w:ascii="Calibri" w:hAnsi="Calibri" w:cs="Calibri"/>
          <w:b/>
          <w:bCs/>
          <w:color w:val="000000"/>
          <w:sz w:val="22"/>
          <w:szCs w:val="22"/>
        </w:rPr>
        <w:t>the coffee and chocolate supply chains</w:t>
      </w:r>
      <w:r w:rsidRPr="006317B6">
        <w:rPr>
          <w:rFonts w:ascii="Calibri" w:hAnsi="Calibri" w:cs="Calibri"/>
          <w:color w:val="000000"/>
          <w:sz w:val="22"/>
          <w:szCs w:val="22"/>
        </w:rPr>
        <w:t>. ​The area comprises five main sections: Africa (ICE), Latin America (IILA), Chocolate Origins (IICCT), Bean to Bar, and the Talk Area.</w:t>
      </w:r>
    </w:p>
    <w:p w14:paraId="39C279FA" w14:textId="13928761" w:rsidR="006317B6" w:rsidRPr="006317B6" w:rsidRDefault="006317B6" w:rsidP="655CD905">
      <w:pPr>
        <w:spacing w:after="160"/>
        <w:jc w:val="both"/>
        <w:rPr>
          <w:rFonts w:ascii="Calibri" w:hAnsi="Calibri" w:cs="Calibri"/>
          <w:color w:val="000000"/>
          <w:sz w:val="22"/>
          <w:szCs w:val="22"/>
        </w:rPr>
      </w:pPr>
      <w:r w:rsidRPr="006317B6">
        <w:rPr>
          <w:rFonts w:ascii="Calibri" w:hAnsi="Calibri" w:cs="Calibri"/>
          <w:color w:val="000000"/>
          <w:sz w:val="22"/>
          <w:szCs w:val="22"/>
        </w:rPr>
        <w:t>The Africa section features producers and cooperatives from six countries – Côte d’Ivoire, Ethiopia, Kenya, Rwanda, Tanzania, and Uganda – while the Latin America area brings together Costa Rica, Guatemala, and the Dominican Republic. ​Chocolate Origins offers tastings and insights into the origins of cocoa, while the Bean to Bar experience, curated by Guido Castagna, showcases every stage of cocoa processing. ​The area also highlights the importance of traceability and the social value of supply chains, with the involvement of international institutions and organisations dedicated to sustainable development.</w:t>
      </w:r>
    </w:p>
    <w:p w14:paraId="7FA7BA3F" w14:textId="32B29361" w:rsidR="00034EAE" w:rsidRPr="006317B6" w:rsidRDefault="006317B6" w:rsidP="00623BA0">
      <w:pPr>
        <w:jc w:val="both"/>
        <w:rPr>
          <w:rFonts w:ascii="Calibri" w:hAnsi="Calibri" w:cs="Calibri"/>
          <w:color w:val="000000"/>
          <w:sz w:val="22"/>
          <w:szCs w:val="22"/>
        </w:rPr>
      </w:pPr>
      <w:r w:rsidRPr="006317B6">
        <w:rPr>
          <w:rFonts w:ascii="Calibri" w:hAnsi="Calibri" w:cs="Calibri"/>
          <w:color w:val="000000"/>
          <w:sz w:val="22"/>
          <w:szCs w:val="22"/>
        </w:rPr>
        <w:t>Project partners include Comunicaffè, Circana, IILA, the European Coffee Federation, Gambero Rosso, and the Specialty Coffee Association.</w:t>
      </w:r>
    </w:p>
    <w:p w14:paraId="20B6995F" w14:textId="77777777" w:rsidR="002C763F" w:rsidRPr="006317B6" w:rsidRDefault="002C763F" w:rsidP="002C763F">
      <w:pPr>
        <w:jc w:val="both"/>
        <w:rPr>
          <w:rFonts w:ascii="Calibri" w:hAnsi="Calibri" w:cs="Calibri"/>
          <w:color w:val="000000" w:themeColor="text1"/>
          <w:sz w:val="22"/>
          <w:szCs w:val="22"/>
        </w:rPr>
      </w:pPr>
    </w:p>
    <w:p w14:paraId="154A2B78" w14:textId="77777777" w:rsidR="002C763F" w:rsidRPr="006317B6" w:rsidRDefault="002C763F" w:rsidP="002C763F">
      <w:pPr>
        <w:jc w:val="both"/>
        <w:rPr>
          <w:rFonts w:ascii="Calibri" w:hAnsi="Calibri" w:cs="Calibri"/>
          <w:b/>
          <w:bCs/>
          <w:color w:val="000000" w:themeColor="text1"/>
          <w:sz w:val="22"/>
          <w:szCs w:val="22"/>
        </w:rPr>
      </w:pPr>
    </w:p>
    <w:p w14:paraId="4847A9B0" w14:textId="77777777" w:rsidR="00623BA0" w:rsidRPr="006317B6" w:rsidRDefault="00623BA0" w:rsidP="00623BA0">
      <w:pPr>
        <w:jc w:val="both"/>
      </w:pPr>
      <w:r w:rsidRPr="006317B6">
        <w:rPr>
          <w:rFonts w:ascii="Calibri" w:hAnsi="Calibri" w:cs="Calibri"/>
          <w:b/>
          <w:bCs/>
          <w:sz w:val="20"/>
          <w:szCs w:val="20"/>
        </w:rPr>
        <w:t>PRESS CONTACT ITALIAN EXHIBITION GROUP</w:t>
      </w:r>
      <w:r w:rsidRPr="006317B6">
        <w:rPr>
          <w:rFonts w:ascii="Calibri" w:hAnsi="Calibri" w:cs="Calibri"/>
          <w:sz w:val="20"/>
          <w:szCs w:val="20"/>
        </w:rPr>
        <w:t xml:space="preserve"> | </w:t>
      </w:r>
      <w:hyperlink r:id="rId11" w:history="1">
        <w:r w:rsidRPr="006317B6">
          <w:rPr>
            <w:rStyle w:val="Collegamentoipertestuale"/>
            <w:rFonts w:ascii="Calibri" w:hAnsi="Calibri" w:cs="Calibri"/>
            <w:sz w:val="20"/>
            <w:szCs w:val="20"/>
          </w:rPr>
          <w:t>media@iegexpo.it</w:t>
        </w:r>
      </w:hyperlink>
      <w:r w:rsidRPr="006317B6">
        <w:t xml:space="preserve"> </w:t>
      </w:r>
    </w:p>
    <w:p w14:paraId="00459377" w14:textId="77777777" w:rsidR="00623BA0" w:rsidRPr="006317B6" w:rsidRDefault="00623BA0" w:rsidP="00623BA0">
      <w:pPr>
        <w:jc w:val="both"/>
        <w:rPr>
          <w:rFonts w:ascii="Calibri" w:hAnsi="Calibri" w:cs="Calibri"/>
          <w:sz w:val="20"/>
          <w:szCs w:val="20"/>
        </w:rPr>
      </w:pPr>
      <w:r w:rsidRPr="006317B6">
        <w:rPr>
          <w:rFonts w:ascii="Calibri" w:hAnsi="Calibri" w:cs="Calibri"/>
          <w:b/>
          <w:bCs/>
          <w:sz w:val="20"/>
          <w:szCs w:val="20"/>
        </w:rPr>
        <w:t>head of corporate communication &amp; media relation</w:t>
      </w:r>
      <w:r w:rsidRPr="006317B6">
        <w:rPr>
          <w:rFonts w:ascii="Calibri" w:hAnsi="Calibri" w:cs="Calibri"/>
          <w:sz w:val="20"/>
          <w:szCs w:val="20"/>
        </w:rPr>
        <w:t xml:space="preserve">: Elisabetta Vitali| </w:t>
      </w:r>
      <w:r w:rsidRPr="006317B6">
        <w:rPr>
          <w:rFonts w:ascii="Calibri" w:hAnsi="Calibri" w:cs="Calibri"/>
          <w:b/>
          <w:bCs/>
          <w:sz w:val="20"/>
          <w:szCs w:val="20"/>
        </w:rPr>
        <w:t>press office manager</w:t>
      </w:r>
      <w:r w:rsidRPr="006317B6">
        <w:rPr>
          <w:rFonts w:ascii="Calibri" w:hAnsi="Calibri" w:cs="Calibri"/>
          <w:sz w:val="20"/>
          <w:szCs w:val="20"/>
        </w:rPr>
        <w:t xml:space="preserve">: Marco Forcellini, Pier Francesco Bellini | </w:t>
      </w:r>
      <w:r w:rsidRPr="006317B6">
        <w:rPr>
          <w:rFonts w:ascii="Calibri" w:hAnsi="Calibri" w:cs="Calibri"/>
          <w:b/>
          <w:bCs/>
          <w:sz w:val="20"/>
          <w:szCs w:val="20"/>
        </w:rPr>
        <w:t>international press office coordinator</w:t>
      </w:r>
      <w:r w:rsidRPr="006317B6">
        <w:rPr>
          <w:rFonts w:ascii="Calibri" w:hAnsi="Calibri" w:cs="Calibri"/>
          <w:sz w:val="20"/>
          <w:szCs w:val="20"/>
        </w:rPr>
        <w:t xml:space="preserve">: Silvia Giorgi | </w:t>
      </w:r>
      <w:r w:rsidRPr="006317B6">
        <w:rPr>
          <w:rFonts w:ascii="Calibri" w:hAnsi="Calibri" w:cs="Calibri"/>
          <w:b/>
          <w:bCs/>
          <w:sz w:val="20"/>
          <w:szCs w:val="20"/>
        </w:rPr>
        <w:t>press office coordinator</w:t>
      </w:r>
      <w:r w:rsidRPr="006317B6">
        <w:rPr>
          <w:rFonts w:ascii="Calibri" w:hAnsi="Calibri" w:cs="Calibri"/>
          <w:sz w:val="20"/>
          <w:szCs w:val="20"/>
        </w:rPr>
        <w:t xml:space="preserve">: Luca Paganin | </w:t>
      </w:r>
      <w:r w:rsidRPr="006317B6">
        <w:rPr>
          <w:rFonts w:ascii="Calibri" w:hAnsi="Calibri" w:cs="Calibri"/>
          <w:b/>
          <w:bCs/>
          <w:sz w:val="20"/>
          <w:szCs w:val="20"/>
        </w:rPr>
        <w:t>press office specialist</w:t>
      </w:r>
      <w:r w:rsidRPr="006317B6">
        <w:rPr>
          <w:rFonts w:ascii="Calibri" w:hAnsi="Calibri" w:cs="Calibri"/>
          <w:sz w:val="20"/>
          <w:szCs w:val="20"/>
        </w:rPr>
        <w:t>: Nicoletta Evangelisti, Mirko Malgieri</w:t>
      </w:r>
    </w:p>
    <w:p w14:paraId="0836FD7F" w14:textId="77777777" w:rsidR="00623BA0" w:rsidRPr="006317B6" w:rsidRDefault="00623BA0" w:rsidP="00623BA0">
      <w:pPr>
        <w:pStyle w:val="Nessunaspaziatura"/>
        <w:jc w:val="both"/>
        <w:rPr>
          <w:rFonts w:ascii="Calibri" w:hAnsi="Calibri" w:cs="Calibri"/>
          <w:b/>
          <w:bCs/>
          <w:sz w:val="20"/>
          <w:szCs w:val="20"/>
          <w:lang w:val="en-GB"/>
        </w:rPr>
      </w:pPr>
      <w:r w:rsidRPr="006317B6">
        <w:rPr>
          <w:rFonts w:ascii="Calibri" w:hAnsi="Calibri" w:cs="Calibri"/>
          <w:b/>
          <w:bCs/>
          <w:spacing w:val="-1"/>
          <w:sz w:val="20"/>
          <w:szCs w:val="20"/>
          <w:lang w:val="en-GB"/>
        </w:rPr>
        <w:t>MEDIA</w:t>
      </w:r>
      <w:r w:rsidRPr="006317B6">
        <w:rPr>
          <w:rFonts w:ascii="Calibri" w:hAnsi="Calibri" w:cs="Calibri"/>
          <w:b/>
          <w:bCs/>
          <w:spacing w:val="-10"/>
          <w:sz w:val="20"/>
          <w:szCs w:val="20"/>
          <w:lang w:val="en-GB"/>
        </w:rPr>
        <w:t xml:space="preserve"> </w:t>
      </w:r>
      <w:r w:rsidRPr="006317B6">
        <w:rPr>
          <w:rFonts w:ascii="Calibri" w:hAnsi="Calibri" w:cs="Calibri"/>
          <w:b/>
          <w:bCs/>
          <w:spacing w:val="-1"/>
          <w:sz w:val="20"/>
          <w:szCs w:val="20"/>
          <w:lang w:val="en-GB"/>
        </w:rPr>
        <w:t>AGENCY SIGEP World:</w:t>
      </w:r>
      <w:r w:rsidRPr="006317B6">
        <w:rPr>
          <w:rFonts w:ascii="Calibri" w:hAnsi="Calibri" w:cs="Calibri"/>
          <w:b/>
          <w:bCs/>
          <w:spacing w:val="-6"/>
          <w:sz w:val="20"/>
          <w:szCs w:val="20"/>
          <w:lang w:val="en-GB"/>
        </w:rPr>
        <w:t xml:space="preserve"> </w:t>
      </w:r>
      <w:r w:rsidRPr="006317B6">
        <w:rPr>
          <w:rFonts w:ascii="Calibri" w:hAnsi="Calibri" w:cs="Calibri"/>
          <w:b/>
          <w:bCs/>
          <w:sz w:val="20"/>
          <w:szCs w:val="20"/>
          <w:lang w:val="en-GB"/>
        </w:rPr>
        <w:t>Mind The Pop</w:t>
      </w:r>
    </w:p>
    <w:p w14:paraId="40A7ACA2" w14:textId="77777777" w:rsidR="00623BA0" w:rsidRPr="006317B6" w:rsidRDefault="00623BA0" w:rsidP="00623BA0">
      <w:pPr>
        <w:pStyle w:val="Nessunaspaziatura"/>
        <w:jc w:val="both"/>
        <w:rPr>
          <w:rFonts w:ascii="Calibri" w:hAnsi="Calibri" w:cs="Calibri"/>
          <w:sz w:val="20"/>
          <w:szCs w:val="20"/>
          <w:lang w:val="en-GB"/>
        </w:rPr>
      </w:pPr>
      <w:r w:rsidRPr="004D65FA">
        <w:rPr>
          <w:rFonts w:ascii="Calibri" w:hAnsi="Calibri" w:cs="Calibri"/>
          <w:sz w:val="20"/>
          <w:szCs w:val="20"/>
        </w:rPr>
        <w:t xml:space="preserve">Martina Vacca: </w:t>
      </w:r>
      <w:hyperlink r:id="rId12" w:history="1">
        <w:r w:rsidRPr="004D65FA">
          <w:rPr>
            <w:rStyle w:val="Collegamentoipertestuale"/>
            <w:rFonts w:ascii="Calibri" w:hAnsi="Calibri" w:cs="Calibri"/>
            <w:sz w:val="20"/>
            <w:szCs w:val="20"/>
          </w:rPr>
          <w:t>martina@mindthepop.it</w:t>
        </w:r>
      </w:hyperlink>
      <w:r w:rsidRPr="004D65FA">
        <w:rPr>
          <w:rFonts w:ascii="Calibri" w:hAnsi="Calibri" w:cs="Calibri"/>
          <w:sz w:val="20"/>
          <w:szCs w:val="20"/>
        </w:rPr>
        <w:t xml:space="preserve">, mob. +39 339 748 5994; Fabrizio Raimondi: </w:t>
      </w:r>
      <w:hyperlink r:id="rId13" w:history="1">
        <w:r w:rsidRPr="004D65FA">
          <w:rPr>
            <w:rStyle w:val="Collegamentoipertestuale"/>
            <w:rFonts w:ascii="Calibri" w:hAnsi="Calibri" w:cs="Calibri"/>
            <w:sz w:val="20"/>
            <w:szCs w:val="20"/>
          </w:rPr>
          <w:t>fabrizio@mindthepop.it</w:t>
        </w:r>
      </w:hyperlink>
      <w:r w:rsidRPr="004D65FA">
        <w:rPr>
          <w:rFonts w:ascii="Calibri" w:hAnsi="Calibri" w:cs="Calibri"/>
          <w:sz w:val="20"/>
          <w:szCs w:val="20"/>
        </w:rPr>
        <w:t xml:space="preserve">, mob. +39 335 389 848; Benedetto Colli: </w:t>
      </w:r>
      <w:hyperlink r:id="rId14" w:history="1">
        <w:r w:rsidRPr="004D65FA">
          <w:rPr>
            <w:rStyle w:val="Collegamentoipertestuale"/>
            <w:rFonts w:ascii="Calibri" w:hAnsi="Calibri" w:cs="Calibri"/>
            <w:sz w:val="20"/>
            <w:szCs w:val="20"/>
          </w:rPr>
          <w:t>benedetto@mindthepop.it</w:t>
        </w:r>
      </w:hyperlink>
      <w:r w:rsidRPr="004D65FA">
        <w:rPr>
          <w:rFonts w:ascii="Calibri" w:hAnsi="Calibri" w:cs="Calibri"/>
          <w:sz w:val="20"/>
          <w:szCs w:val="20"/>
        </w:rPr>
        <w:t xml:space="preserve">, mob. 380 371 2272; Stefano Chiossi: </w:t>
      </w:r>
      <w:hyperlink r:id="rId15" w:history="1">
        <w:r w:rsidRPr="004D65FA">
          <w:rPr>
            <w:rStyle w:val="Collegamentoipertestuale"/>
            <w:rFonts w:ascii="Calibri" w:hAnsi="Calibri" w:cs="Calibri"/>
            <w:sz w:val="20"/>
            <w:szCs w:val="20"/>
          </w:rPr>
          <w:t>stefano@mindthepop.it</w:t>
        </w:r>
      </w:hyperlink>
      <w:r w:rsidRPr="004D65FA">
        <w:rPr>
          <w:rFonts w:ascii="Calibri" w:hAnsi="Calibri" w:cs="Calibri"/>
          <w:sz w:val="20"/>
          <w:szCs w:val="20"/>
        </w:rPr>
        <w:t xml:space="preserve">, mob. </w:t>
      </w:r>
      <w:r w:rsidRPr="006317B6">
        <w:rPr>
          <w:rFonts w:ascii="Calibri" w:hAnsi="Calibri" w:cs="Calibri"/>
          <w:sz w:val="20"/>
          <w:szCs w:val="20"/>
          <w:lang w:val="en-GB"/>
        </w:rPr>
        <w:t>+ 39 388 739 4358.</w:t>
      </w:r>
    </w:p>
    <w:p w14:paraId="7B968D3E" w14:textId="77777777" w:rsidR="00623BA0" w:rsidRPr="006317B6" w:rsidRDefault="00623BA0" w:rsidP="00623BA0">
      <w:pPr>
        <w:pStyle w:val="Nessunaspaziatura"/>
        <w:rPr>
          <w:rFonts w:ascii="Calibri" w:hAnsi="Calibri" w:cs="Calibri"/>
          <w:b/>
          <w:bCs/>
          <w:sz w:val="20"/>
          <w:szCs w:val="20"/>
          <w:lang w:val="en-GB"/>
        </w:rPr>
      </w:pPr>
    </w:p>
    <w:p w14:paraId="0870E864" w14:textId="19FEE23E" w:rsidR="00A20188" w:rsidRPr="005C774A" w:rsidRDefault="00A20188" w:rsidP="00A20188">
      <w:pPr>
        <w:spacing w:before="1"/>
        <w:jc w:val="both"/>
        <w:rPr>
          <w:rFonts w:ascii="Aptos" w:eastAsia="Aptos" w:hAnsi="Aptos"/>
          <w:sz w:val="20"/>
          <w:szCs w:val="20"/>
          <w:lang w:eastAsia="en-US"/>
        </w:rPr>
      </w:pPr>
      <w:r w:rsidRPr="005C774A">
        <w:rPr>
          <w:rFonts w:ascii="Aptos" w:eastAsia="Aptos" w:hAnsi="Aptos"/>
          <w:noProof/>
          <w:sz w:val="22"/>
          <w:szCs w:val="22"/>
          <w:lang w:eastAsia="en-US"/>
        </w:rPr>
        <w:drawing>
          <wp:inline distT="0" distB="0" distL="0" distR="0" wp14:anchorId="5B8E982D" wp14:editId="2F74416E">
            <wp:extent cx="5137150" cy="1606550"/>
            <wp:effectExtent l="0" t="0" r="6350" b="0"/>
            <wp:docPr id="16740622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6E900956" w14:textId="77777777" w:rsidR="00A20188" w:rsidRPr="005C774A" w:rsidRDefault="00A20188" w:rsidP="00A20188">
      <w:pPr>
        <w:spacing w:before="1"/>
        <w:jc w:val="both"/>
        <w:rPr>
          <w:rFonts w:ascii="Aptos" w:eastAsia="Aptos" w:hAnsi="Aptos"/>
          <w:sz w:val="20"/>
          <w:szCs w:val="20"/>
          <w:lang w:eastAsia="en-US"/>
        </w:rPr>
      </w:pPr>
    </w:p>
    <w:p w14:paraId="26C30D3F" w14:textId="77777777" w:rsidR="00A20188" w:rsidRPr="005C774A" w:rsidRDefault="00A20188" w:rsidP="00A20188">
      <w:pPr>
        <w:spacing w:before="1"/>
        <w:jc w:val="both"/>
        <w:rPr>
          <w:rFonts w:ascii="Aptos" w:eastAsia="Aptos" w:hAnsi="Aptos"/>
          <w:sz w:val="20"/>
          <w:szCs w:val="20"/>
          <w:lang w:eastAsia="en-US"/>
        </w:rPr>
      </w:pPr>
    </w:p>
    <w:p w14:paraId="23DFFE09" w14:textId="623A30B9" w:rsidR="00A20188" w:rsidRPr="005C774A" w:rsidRDefault="00A20188" w:rsidP="00A20188">
      <w:pPr>
        <w:spacing w:before="1"/>
        <w:jc w:val="both"/>
        <w:rPr>
          <w:rFonts w:ascii="Calibri" w:eastAsia="Aptos" w:hAnsi="Calibri" w:cs="Calibri"/>
          <w:sz w:val="20"/>
          <w:szCs w:val="20"/>
          <w:lang w:eastAsia="en-US"/>
        </w:rPr>
      </w:pPr>
      <w:r w:rsidRPr="005C774A">
        <w:rPr>
          <w:rFonts w:ascii="Calibri" w:eastAsia="Aptos" w:hAnsi="Calibri" w:cs="Calibri"/>
          <w:sz w:val="20"/>
          <w:szCs w:val="20"/>
          <w:lang w:eastAsia="en-US"/>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w:t>
      </w:r>
      <w:r w:rsidRPr="005C774A">
        <w:rPr>
          <w:rFonts w:ascii="Calibri" w:eastAsia="Aptos" w:hAnsi="Calibri" w:cs="Calibri"/>
          <w:sz w:val="20"/>
          <w:szCs w:val="20"/>
          <w:lang w:eastAsia="en-US"/>
        </w:rPr>
        <w:lastRenderedPageBreak/>
        <w:t>Moreover, the information contained in this release, doe not claim to be complete, and has not been verified by independent third parties. Forecasts, estimates and objectives contained herein are based on the information available to the Company as at the date of this release.</w:t>
      </w:r>
    </w:p>
    <w:p w14:paraId="63215212" w14:textId="77777777" w:rsidR="00A20188" w:rsidRPr="005C774A" w:rsidRDefault="00A20188" w:rsidP="00A20188">
      <w:pPr>
        <w:jc w:val="both"/>
        <w:rPr>
          <w:rFonts w:ascii="Calibri" w:hAnsi="Calibri" w:cs="Calibri"/>
          <w:sz w:val="20"/>
          <w:szCs w:val="20"/>
        </w:rPr>
      </w:pPr>
    </w:p>
    <w:p w14:paraId="7A3262A8" w14:textId="62F71FC1" w:rsidR="007504DE" w:rsidRPr="00A20188" w:rsidRDefault="007504DE">
      <w:pPr>
        <w:rPr>
          <w:rFonts w:ascii="Calibri" w:hAnsi="Calibri" w:cs="Calibri"/>
          <w:sz w:val="22"/>
          <w:szCs w:val="22"/>
        </w:rPr>
      </w:pPr>
    </w:p>
    <w:p w14:paraId="136462DC" w14:textId="77777777" w:rsidR="007504DE" w:rsidRPr="00A20188" w:rsidRDefault="007504DE">
      <w:pPr>
        <w:rPr>
          <w:rFonts w:ascii="Calibri" w:hAnsi="Calibri" w:cs="Calibri"/>
          <w:sz w:val="22"/>
          <w:szCs w:val="22"/>
          <w:lang w:val="en-US"/>
        </w:rPr>
      </w:pPr>
    </w:p>
    <w:p w14:paraId="381D5642" w14:textId="77777777" w:rsidR="007504DE" w:rsidRPr="00A20188" w:rsidRDefault="007504DE">
      <w:pPr>
        <w:rPr>
          <w:rFonts w:ascii="Calibri" w:hAnsi="Calibri" w:cs="Calibri"/>
          <w:sz w:val="22"/>
          <w:szCs w:val="22"/>
          <w:lang w:val="en-US"/>
        </w:rPr>
      </w:pPr>
    </w:p>
    <w:sectPr w:rsidR="007504DE" w:rsidRPr="00A20188">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DEBD" w14:textId="77777777" w:rsidR="00CB0805" w:rsidRDefault="00CB0805" w:rsidP="007504DE">
      <w:r>
        <w:separator/>
      </w:r>
    </w:p>
  </w:endnote>
  <w:endnote w:type="continuationSeparator" w:id="0">
    <w:p w14:paraId="63DBF326" w14:textId="77777777" w:rsidR="00CB0805" w:rsidRDefault="00CB0805" w:rsidP="0075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95F9" w14:textId="77777777" w:rsidR="00CB0805" w:rsidRDefault="00CB0805" w:rsidP="007504DE">
      <w:r>
        <w:separator/>
      </w:r>
    </w:p>
  </w:footnote>
  <w:footnote w:type="continuationSeparator" w:id="0">
    <w:p w14:paraId="50167041" w14:textId="77777777" w:rsidR="00CB0805" w:rsidRDefault="00CB0805" w:rsidP="0075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AB3D" w14:textId="73F650DE" w:rsidR="007504DE" w:rsidRDefault="007504DE" w:rsidP="007504DE">
    <w:pPr>
      <w:pStyle w:val="Intestazione"/>
      <w:jc w:val="center"/>
    </w:pPr>
    <w:r>
      <w:rPr>
        <w:noProof/>
      </w:rPr>
      <w:drawing>
        <wp:inline distT="0" distB="0" distL="0" distR="0" wp14:anchorId="4B895B98" wp14:editId="6F8BB54D">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324B649F" w14:textId="77777777" w:rsidR="007504DE" w:rsidRDefault="007504DE" w:rsidP="007504DE">
    <w:pPr>
      <w:pStyle w:val="Intestazione"/>
    </w:pPr>
  </w:p>
  <w:p w14:paraId="0F41978D" w14:textId="77777777" w:rsidR="007504DE" w:rsidRDefault="007504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1FA2"/>
    <w:multiLevelType w:val="hybridMultilevel"/>
    <w:tmpl w:val="38A6C2F6"/>
    <w:lvl w:ilvl="0" w:tplc="87A68D96">
      <w:start w:val="1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E54584"/>
    <w:multiLevelType w:val="hybridMultilevel"/>
    <w:tmpl w:val="827EB1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12E7B35"/>
    <w:multiLevelType w:val="hybridMultilevel"/>
    <w:tmpl w:val="DA3AA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5D3C6E"/>
    <w:multiLevelType w:val="hybridMultilevel"/>
    <w:tmpl w:val="68248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B01EC5"/>
    <w:multiLevelType w:val="multilevel"/>
    <w:tmpl w:val="509A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160E7"/>
    <w:multiLevelType w:val="hybridMultilevel"/>
    <w:tmpl w:val="6960F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7109732">
    <w:abstractNumId w:val="1"/>
  </w:num>
  <w:num w:numId="2" w16cid:durableId="48192002">
    <w:abstractNumId w:val="0"/>
  </w:num>
  <w:num w:numId="3" w16cid:durableId="358748939">
    <w:abstractNumId w:val="4"/>
  </w:num>
  <w:num w:numId="4" w16cid:durableId="1632975272">
    <w:abstractNumId w:val="2"/>
  </w:num>
  <w:num w:numId="5" w16cid:durableId="1738438292">
    <w:abstractNumId w:val="5"/>
  </w:num>
  <w:num w:numId="6" w16cid:durableId="129081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DE"/>
    <w:rsid w:val="00034EAE"/>
    <w:rsid w:val="000F2A20"/>
    <w:rsid w:val="00121A2E"/>
    <w:rsid w:val="001B4434"/>
    <w:rsid w:val="002C763F"/>
    <w:rsid w:val="002E2807"/>
    <w:rsid w:val="003001B9"/>
    <w:rsid w:val="00387569"/>
    <w:rsid w:val="0040406C"/>
    <w:rsid w:val="00425A12"/>
    <w:rsid w:val="00436951"/>
    <w:rsid w:val="004D65FA"/>
    <w:rsid w:val="00517347"/>
    <w:rsid w:val="00537F09"/>
    <w:rsid w:val="005763B3"/>
    <w:rsid w:val="005A6545"/>
    <w:rsid w:val="005C4801"/>
    <w:rsid w:val="005E2356"/>
    <w:rsid w:val="005F117C"/>
    <w:rsid w:val="0060237D"/>
    <w:rsid w:val="00623BA0"/>
    <w:rsid w:val="006317B6"/>
    <w:rsid w:val="00652887"/>
    <w:rsid w:val="00652DE2"/>
    <w:rsid w:val="00696DBC"/>
    <w:rsid w:val="006D5715"/>
    <w:rsid w:val="00702DDD"/>
    <w:rsid w:val="007504DE"/>
    <w:rsid w:val="00752A42"/>
    <w:rsid w:val="00770EE1"/>
    <w:rsid w:val="00793F49"/>
    <w:rsid w:val="007C2060"/>
    <w:rsid w:val="0081276C"/>
    <w:rsid w:val="0086452B"/>
    <w:rsid w:val="009602C0"/>
    <w:rsid w:val="009635E5"/>
    <w:rsid w:val="0097293B"/>
    <w:rsid w:val="009858DE"/>
    <w:rsid w:val="009C04F3"/>
    <w:rsid w:val="00A1410E"/>
    <w:rsid w:val="00A20188"/>
    <w:rsid w:val="00A64868"/>
    <w:rsid w:val="00A957D8"/>
    <w:rsid w:val="00B15BAB"/>
    <w:rsid w:val="00B51C88"/>
    <w:rsid w:val="00B67811"/>
    <w:rsid w:val="00B71F57"/>
    <w:rsid w:val="00B96E89"/>
    <w:rsid w:val="00BE65AF"/>
    <w:rsid w:val="00BF20F2"/>
    <w:rsid w:val="00C4373F"/>
    <w:rsid w:val="00C45EB6"/>
    <w:rsid w:val="00C61113"/>
    <w:rsid w:val="00CB0805"/>
    <w:rsid w:val="00DB423D"/>
    <w:rsid w:val="00DC2D1B"/>
    <w:rsid w:val="00E525DF"/>
    <w:rsid w:val="00E81E31"/>
    <w:rsid w:val="00EF44EA"/>
    <w:rsid w:val="00F45798"/>
    <w:rsid w:val="00F4799A"/>
    <w:rsid w:val="00F86E10"/>
    <w:rsid w:val="03A67608"/>
    <w:rsid w:val="1B70FFE0"/>
    <w:rsid w:val="266D2BD0"/>
    <w:rsid w:val="3A6A0CF2"/>
    <w:rsid w:val="3FD679A6"/>
    <w:rsid w:val="4106236E"/>
    <w:rsid w:val="45217C4E"/>
    <w:rsid w:val="527CF617"/>
    <w:rsid w:val="63B88CFD"/>
    <w:rsid w:val="655CD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EDBE"/>
  <w15:chartTrackingRefBased/>
  <w15:docId w15:val="{1D1BB563-F32D-F64E-96FF-6942D39B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04DE"/>
    <w:pPr>
      <w:spacing w:after="0" w:line="240" w:lineRule="auto"/>
    </w:pPr>
    <w:rPr>
      <w:rFonts w:ascii="Times New Roman" w:eastAsia="Times New Roman" w:hAnsi="Times New Roman" w:cs="Times New Roman"/>
      <w:kern w:val="0"/>
      <w:lang w:val="en-GB" w:eastAsia="it-IT"/>
      <w14:ligatures w14:val="none"/>
    </w:rPr>
  </w:style>
  <w:style w:type="paragraph" w:styleId="Titolo1">
    <w:name w:val="heading 1"/>
    <w:basedOn w:val="Normale"/>
    <w:next w:val="Normale"/>
    <w:link w:val="Titolo1Carattere"/>
    <w:uiPriority w:val="9"/>
    <w:qFormat/>
    <w:rsid w:val="0075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04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04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04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04D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04D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04D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04D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04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04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04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04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04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04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04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04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04D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04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04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04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04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04DE"/>
    <w:rPr>
      <w:i/>
      <w:iCs/>
      <w:color w:val="404040" w:themeColor="text1" w:themeTint="BF"/>
    </w:rPr>
  </w:style>
  <w:style w:type="paragraph" w:styleId="Paragrafoelenco">
    <w:name w:val="List Paragraph"/>
    <w:basedOn w:val="Normale"/>
    <w:uiPriority w:val="34"/>
    <w:qFormat/>
    <w:rsid w:val="007504DE"/>
    <w:pPr>
      <w:ind w:left="720"/>
      <w:contextualSpacing/>
    </w:pPr>
  </w:style>
  <w:style w:type="character" w:styleId="Enfasiintensa">
    <w:name w:val="Intense Emphasis"/>
    <w:basedOn w:val="Carpredefinitoparagrafo"/>
    <w:uiPriority w:val="21"/>
    <w:qFormat/>
    <w:rsid w:val="007504DE"/>
    <w:rPr>
      <w:i/>
      <w:iCs/>
      <w:color w:val="0F4761" w:themeColor="accent1" w:themeShade="BF"/>
    </w:rPr>
  </w:style>
  <w:style w:type="paragraph" w:styleId="Citazioneintensa">
    <w:name w:val="Intense Quote"/>
    <w:basedOn w:val="Normale"/>
    <w:next w:val="Normale"/>
    <w:link w:val="CitazioneintensaCarattere"/>
    <w:uiPriority w:val="30"/>
    <w:qFormat/>
    <w:rsid w:val="0075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04DE"/>
    <w:rPr>
      <w:i/>
      <w:iCs/>
      <w:color w:val="0F4761" w:themeColor="accent1" w:themeShade="BF"/>
    </w:rPr>
  </w:style>
  <w:style w:type="character" w:styleId="Riferimentointenso">
    <w:name w:val="Intense Reference"/>
    <w:basedOn w:val="Carpredefinitoparagrafo"/>
    <w:uiPriority w:val="32"/>
    <w:qFormat/>
    <w:rsid w:val="007504DE"/>
    <w:rPr>
      <w:b/>
      <w:bCs/>
      <w:smallCaps/>
      <w:color w:val="0F4761" w:themeColor="accent1" w:themeShade="BF"/>
      <w:spacing w:val="5"/>
    </w:rPr>
  </w:style>
  <w:style w:type="paragraph" w:styleId="Intestazione">
    <w:name w:val="header"/>
    <w:basedOn w:val="Normale"/>
    <w:link w:val="IntestazioneCarattere"/>
    <w:uiPriority w:val="99"/>
    <w:unhideWhenUsed/>
    <w:rsid w:val="007504DE"/>
    <w:pPr>
      <w:tabs>
        <w:tab w:val="center" w:pos="4819"/>
        <w:tab w:val="right" w:pos="9638"/>
      </w:tabs>
    </w:pPr>
  </w:style>
  <w:style w:type="character" w:customStyle="1" w:styleId="IntestazioneCarattere">
    <w:name w:val="Intestazione Carattere"/>
    <w:basedOn w:val="Carpredefinitoparagrafo"/>
    <w:link w:val="Intestazione"/>
    <w:uiPriority w:val="99"/>
    <w:rsid w:val="007504DE"/>
  </w:style>
  <w:style w:type="paragraph" w:styleId="Pidipagina">
    <w:name w:val="footer"/>
    <w:basedOn w:val="Normale"/>
    <w:link w:val="PidipaginaCarattere"/>
    <w:uiPriority w:val="99"/>
    <w:unhideWhenUsed/>
    <w:rsid w:val="007504DE"/>
    <w:pPr>
      <w:tabs>
        <w:tab w:val="center" w:pos="4819"/>
        <w:tab w:val="right" w:pos="9638"/>
      </w:tabs>
    </w:pPr>
  </w:style>
  <w:style w:type="character" w:customStyle="1" w:styleId="PidipaginaCarattere">
    <w:name w:val="Piè di pagina Carattere"/>
    <w:basedOn w:val="Carpredefinitoparagrafo"/>
    <w:link w:val="Pidipagina"/>
    <w:uiPriority w:val="99"/>
    <w:rsid w:val="007504DE"/>
  </w:style>
  <w:style w:type="character" w:customStyle="1" w:styleId="apple-converted-space">
    <w:name w:val="apple-converted-space"/>
    <w:basedOn w:val="Carpredefinitoparagrafo"/>
    <w:rsid w:val="00034EAE"/>
  </w:style>
  <w:style w:type="character" w:styleId="Enfasicorsivo">
    <w:name w:val="Emphasis"/>
    <w:basedOn w:val="Carpredefinitoparagrafo"/>
    <w:uiPriority w:val="20"/>
    <w:qFormat/>
    <w:rsid w:val="00034EAE"/>
    <w:rPr>
      <w:i/>
      <w:iCs/>
    </w:rPr>
  </w:style>
  <w:style w:type="character" w:styleId="Enfasigrassetto">
    <w:name w:val="Strong"/>
    <w:basedOn w:val="Carpredefinitoparagrafo"/>
    <w:uiPriority w:val="22"/>
    <w:qFormat/>
    <w:rsid w:val="00034EAE"/>
    <w:rPr>
      <w:b/>
      <w:bCs/>
    </w:rPr>
  </w:style>
  <w:style w:type="paragraph" w:styleId="NormaleWeb">
    <w:name w:val="Normal (Web)"/>
    <w:basedOn w:val="Normale"/>
    <w:uiPriority w:val="99"/>
    <w:semiHidden/>
    <w:unhideWhenUsed/>
    <w:rsid w:val="00034EAE"/>
    <w:pPr>
      <w:spacing w:before="100" w:beforeAutospacing="1" w:after="100" w:afterAutospacing="1"/>
    </w:pPr>
  </w:style>
  <w:style w:type="character" w:styleId="Collegamentoipertestuale">
    <w:name w:val="Hyperlink"/>
    <w:basedOn w:val="Carpredefinitoparagrafo"/>
    <w:uiPriority w:val="99"/>
    <w:unhideWhenUsed/>
    <w:rsid w:val="00623BA0"/>
    <w:rPr>
      <w:color w:val="467886" w:themeColor="hyperlink"/>
      <w:u w:val="single"/>
    </w:rPr>
  </w:style>
  <w:style w:type="character" w:styleId="Menzionenonrisolta">
    <w:name w:val="Unresolved Mention"/>
    <w:basedOn w:val="Carpredefinitoparagrafo"/>
    <w:uiPriority w:val="99"/>
    <w:semiHidden/>
    <w:unhideWhenUsed/>
    <w:rsid w:val="00623BA0"/>
    <w:rPr>
      <w:color w:val="605E5C"/>
      <w:shd w:val="clear" w:color="auto" w:fill="E1DFDD"/>
    </w:rPr>
  </w:style>
  <w:style w:type="paragraph" w:styleId="Nessunaspaziatura">
    <w:name w:val="No Spacing"/>
    <w:uiPriority w:val="1"/>
    <w:qFormat/>
    <w:rsid w:val="00623BA0"/>
    <w:pPr>
      <w:spacing w:after="0" w:line="240" w:lineRule="auto"/>
    </w:pPr>
  </w:style>
  <w:style w:type="paragraph" w:styleId="Revisione">
    <w:name w:val="Revision"/>
    <w:hidden/>
    <w:uiPriority w:val="99"/>
    <w:semiHidden/>
    <w:rsid w:val="00BF20F2"/>
    <w:pPr>
      <w:spacing w:after="0"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s://www.sigep.it/it/sigep-vision/innovation-awar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CC2A4-DD95-4AF0-ADFD-989904D54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B5D72-A777-4CCF-9BA4-4246E7BA8BEA}">
  <ds:schemaRefs>
    <ds:schemaRef ds:uri="http://schemas.microsoft.com/sharepoint/v3/contenttype/forms"/>
  </ds:schemaRefs>
</ds:datastoreItem>
</file>

<file path=customXml/itemProps3.xml><?xml version="1.0" encoding="utf-8"?>
<ds:datastoreItem xmlns:ds="http://schemas.openxmlformats.org/officeDocument/2006/customXml" ds:itemID="{B8581452-7A21-4F8D-A49D-C4FE2E234163}">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1514</Words>
  <Characters>9042</Characters>
  <Application>Microsoft Office Word</Application>
  <DocSecurity>0</DocSecurity>
  <Lines>134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3</cp:revision>
  <cp:lastPrinted>2025-12-11T14:58:00Z</cp:lastPrinted>
  <dcterms:created xsi:type="dcterms:W3CDTF">2025-12-22T14:34:00Z</dcterms:created>
  <dcterms:modified xsi:type="dcterms:W3CDTF">2025-12-22T14:37:00Z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