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1D4F0382" w:rsidR="00BD0E61" w:rsidRDefault="005E1850" w:rsidP="005E1850">
      <w:pPr>
        <w:jc w:val="center"/>
        <w:rPr>
          <w:rFonts w:ascii="Calibri" w:eastAsia="Times New Roman" w:hAnsi="Calibri" w:cs="Calibri"/>
          <w:i/>
          <w:iCs/>
          <w:sz w:val="22"/>
          <w:szCs w:val="22"/>
        </w:rPr>
      </w:pPr>
      <w:r>
        <w:rPr>
          <w:rFonts w:ascii="Calibri" w:eastAsia="Times New Roman" w:hAnsi="Calibri" w:cs="Calibri"/>
          <w:i/>
          <w:iCs/>
          <w:sz w:val="22"/>
          <w:szCs w:val="22"/>
        </w:rPr>
        <w:t xml:space="preserve">nota stampa n. </w:t>
      </w:r>
      <w:r w:rsidR="00A11F4E">
        <w:rPr>
          <w:rFonts w:ascii="Calibri" w:eastAsia="Times New Roman" w:hAnsi="Calibri" w:cs="Calibri"/>
          <w:i/>
          <w:iCs/>
          <w:sz w:val="22"/>
          <w:szCs w:val="22"/>
        </w:rPr>
        <w:t>5</w:t>
      </w:r>
    </w:p>
    <w:p w14:paraId="65D22EFE" w14:textId="4F98CA69" w:rsidR="00073663" w:rsidRPr="005E1850" w:rsidRDefault="007152D5" w:rsidP="003A2E8E">
      <w:pPr>
        <w:jc w:val="center"/>
        <w:rPr>
          <w:rFonts w:ascii="Calibri" w:eastAsia="Times New Roman" w:hAnsi="Calibri" w:cs="Calibri"/>
          <w:b/>
          <w:bCs/>
          <w:sz w:val="28"/>
          <w:szCs w:val="28"/>
        </w:rPr>
      </w:pPr>
      <w:r w:rsidRPr="005E1850">
        <w:rPr>
          <w:rFonts w:ascii="Calibri" w:eastAsia="Times New Roman" w:hAnsi="Calibri" w:cs="Calibri"/>
          <w:b/>
          <w:bCs/>
          <w:sz w:val="28"/>
          <w:szCs w:val="28"/>
        </w:rPr>
        <w:t>LA PIZZA CRESCE, LA PANIFICAZIONE CAMBIA VOLTO: SIGEP WORLD 2026 TRA MERCATO, COMPETENZE E COMPETIZIONI</w:t>
      </w:r>
    </w:p>
    <w:p w14:paraId="4150303B" w14:textId="4200C0CD" w:rsidR="0036665C" w:rsidRPr="0081350A" w:rsidRDefault="0036665C" w:rsidP="0036665C">
      <w:pPr>
        <w:pStyle w:val="Paragrafoelenco"/>
        <w:numPr>
          <w:ilvl w:val="0"/>
          <w:numId w:val="26"/>
        </w:numPr>
        <w:jc w:val="both"/>
        <w:rPr>
          <w:rFonts w:ascii="Calibri" w:hAnsi="Calibri" w:cs="Calibri"/>
          <w:b/>
          <w:bCs/>
        </w:rPr>
      </w:pPr>
      <w:r w:rsidRPr="0081350A">
        <w:rPr>
          <w:rFonts w:ascii="Calibri" w:hAnsi="Calibri" w:cs="Calibri"/>
          <w:b/>
          <w:bCs/>
        </w:rPr>
        <w:t>La pizza allarga il campo e diventa</w:t>
      </w:r>
      <w:r w:rsidR="005A53A6" w:rsidRPr="0081350A">
        <w:rPr>
          <w:rFonts w:ascii="Calibri" w:hAnsi="Calibri" w:cs="Calibri"/>
          <w:b/>
          <w:bCs/>
        </w:rPr>
        <w:t xml:space="preserve"> </w:t>
      </w:r>
      <w:r w:rsidRPr="0081350A">
        <w:rPr>
          <w:rFonts w:ascii="Calibri" w:hAnsi="Calibri" w:cs="Calibri"/>
          <w:b/>
          <w:bCs/>
        </w:rPr>
        <w:t>piattaforma autorevole per il business: si parla di competenze professionali, marketing</w:t>
      </w:r>
      <w:r w:rsidR="00CD4097" w:rsidRPr="0081350A">
        <w:rPr>
          <w:rFonts w:ascii="Calibri" w:hAnsi="Calibri" w:cs="Calibri"/>
          <w:b/>
          <w:bCs/>
        </w:rPr>
        <w:t xml:space="preserve"> e </w:t>
      </w:r>
      <w:r w:rsidRPr="0081350A">
        <w:rPr>
          <w:rFonts w:ascii="Calibri" w:hAnsi="Calibri" w:cs="Calibri"/>
          <w:b/>
          <w:bCs/>
        </w:rPr>
        <w:t>nuovi mercati</w:t>
      </w:r>
      <w:r w:rsidR="00CD4097" w:rsidRPr="0081350A">
        <w:rPr>
          <w:rFonts w:ascii="Calibri" w:hAnsi="Calibri" w:cs="Calibri"/>
          <w:b/>
          <w:bCs/>
        </w:rPr>
        <w:t xml:space="preserve">. </w:t>
      </w:r>
      <w:r w:rsidR="00994B29" w:rsidRPr="0081350A">
        <w:rPr>
          <w:rFonts w:ascii="Calibri" w:hAnsi="Calibri" w:cs="Calibri"/>
          <w:b/>
          <w:bCs/>
        </w:rPr>
        <w:t xml:space="preserve">In fiera, </w:t>
      </w:r>
      <w:r w:rsidR="0081350A" w:rsidRPr="0081350A">
        <w:rPr>
          <w:rFonts w:ascii="Calibri" w:hAnsi="Calibri" w:cs="Calibri"/>
          <w:b/>
          <w:bCs/>
        </w:rPr>
        <w:t>il confronto passa dalle</w:t>
      </w:r>
      <w:r w:rsidR="00B74D68" w:rsidRPr="0081350A">
        <w:rPr>
          <w:rFonts w:ascii="Calibri" w:hAnsi="Calibri" w:cs="Calibri"/>
          <w:b/>
          <w:bCs/>
        </w:rPr>
        <w:t xml:space="preserve"> masterclass</w:t>
      </w:r>
      <w:r w:rsidR="0081350A" w:rsidRPr="0081350A">
        <w:rPr>
          <w:rFonts w:ascii="Calibri" w:hAnsi="Calibri" w:cs="Calibri"/>
          <w:b/>
          <w:bCs/>
        </w:rPr>
        <w:t xml:space="preserve"> </w:t>
      </w:r>
      <w:r w:rsidRPr="0081350A">
        <w:rPr>
          <w:rFonts w:ascii="Calibri" w:hAnsi="Calibri" w:cs="Calibri"/>
          <w:b/>
          <w:bCs/>
        </w:rPr>
        <w:t>con il contributo d</w:t>
      </w:r>
      <w:r w:rsidR="00A11F4E">
        <w:rPr>
          <w:rFonts w:ascii="Calibri" w:hAnsi="Calibri" w:cs="Calibri"/>
          <w:b/>
          <w:bCs/>
        </w:rPr>
        <w:t>i</w:t>
      </w:r>
      <w:r w:rsidRPr="0081350A">
        <w:rPr>
          <w:rFonts w:ascii="Calibri" w:hAnsi="Calibri" w:cs="Calibri"/>
          <w:b/>
          <w:bCs/>
        </w:rPr>
        <w:t xml:space="preserve"> associazioni, scuole e media di settore</w:t>
      </w:r>
    </w:p>
    <w:p w14:paraId="41084C4C" w14:textId="77777777" w:rsidR="0036665C" w:rsidRPr="0081350A" w:rsidRDefault="0036665C" w:rsidP="0036665C">
      <w:pPr>
        <w:pStyle w:val="Paragrafoelenco"/>
        <w:jc w:val="both"/>
        <w:rPr>
          <w:rFonts w:ascii="Calibri" w:hAnsi="Calibri" w:cs="Calibri"/>
          <w:b/>
          <w:bCs/>
        </w:rPr>
      </w:pPr>
    </w:p>
    <w:p w14:paraId="4E8B769B" w14:textId="1E09A030" w:rsidR="0082028D" w:rsidRPr="0081350A" w:rsidRDefault="0036665C" w:rsidP="0036665C">
      <w:pPr>
        <w:pStyle w:val="Paragrafoelenco"/>
        <w:numPr>
          <w:ilvl w:val="0"/>
          <w:numId w:val="26"/>
        </w:numPr>
        <w:jc w:val="both"/>
        <w:rPr>
          <w:rFonts w:ascii="Calibri" w:hAnsi="Calibri" w:cs="Calibri"/>
          <w:b/>
          <w:bCs/>
        </w:rPr>
      </w:pPr>
      <w:r w:rsidRPr="0081350A">
        <w:rPr>
          <w:rFonts w:ascii="Calibri" w:hAnsi="Calibri" w:cs="Calibri"/>
          <w:b/>
          <w:bCs/>
        </w:rPr>
        <w:t>La bakery cambia passo e punta su valore, competenze e innovazione lungo tutta la filiera</w:t>
      </w:r>
    </w:p>
    <w:p w14:paraId="282D484D" w14:textId="21D048F4" w:rsidR="005F6BD9" w:rsidRPr="00D87A32" w:rsidRDefault="005F6BD9" w:rsidP="008B0566">
      <w:pPr>
        <w:jc w:val="center"/>
        <w:rPr>
          <w:b/>
          <w:bCs/>
          <w:sz w:val="22"/>
          <w:szCs w:val="22"/>
        </w:rPr>
      </w:pPr>
      <w:r w:rsidRPr="00D87A32">
        <w:rPr>
          <w:rFonts w:ascii="Calibri" w:hAnsi="Calibri" w:cs="Calibri"/>
          <w:i/>
          <w:iCs/>
          <w:sz w:val="22"/>
          <w:szCs w:val="22"/>
        </w:rPr>
        <w:t>sigep.it</w:t>
      </w:r>
    </w:p>
    <w:p w14:paraId="7B1CB7D0" w14:textId="7B072F0D" w:rsidR="009635C7" w:rsidRPr="00A11F4E" w:rsidRDefault="005F6BD9" w:rsidP="00EB6624">
      <w:pPr>
        <w:spacing w:after="0" w:line="240" w:lineRule="auto"/>
        <w:jc w:val="both"/>
        <w:rPr>
          <w:rFonts w:ascii="Calibri" w:hAnsi="Calibri" w:cs="Calibri"/>
          <w:sz w:val="22"/>
          <w:szCs w:val="22"/>
        </w:rPr>
      </w:pPr>
      <w:r w:rsidRPr="00A11F4E">
        <w:rPr>
          <w:rFonts w:ascii="Calibri" w:hAnsi="Calibri" w:cs="Calibri"/>
          <w:i/>
          <w:iCs/>
          <w:sz w:val="22"/>
          <w:szCs w:val="22"/>
        </w:rPr>
        <w:t>Rimini,</w:t>
      </w:r>
      <w:r w:rsidR="00F3417D" w:rsidRPr="00A11F4E">
        <w:rPr>
          <w:rFonts w:ascii="Calibri" w:hAnsi="Calibri" w:cs="Calibri"/>
          <w:i/>
          <w:iCs/>
          <w:sz w:val="22"/>
          <w:szCs w:val="22"/>
        </w:rPr>
        <w:t xml:space="preserve"> </w:t>
      </w:r>
      <w:r w:rsidR="00A11F4E" w:rsidRPr="00A11F4E">
        <w:rPr>
          <w:rFonts w:ascii="Calibri" w:hAnsi="Calibri" w:cs="Calibri"/>
          <w:i/>
          <w:iCs/>
          <w:sz w:val="22"/>
          <w:szCs w:val="22"/>
        </w:rPr>
        <w:t xml:space="preserve">22 </w:t>
      </w:r>
      <w:r w:rsidR="00147124" w:rsidRPr="00A11F4E">
        <w:rPr>
          <w:rFonts w:ascii="Calibri" w:hAnsi="Calibri" w:cs="Calibri"/>
          <w:i/>
          <w:iCs/>
          <w:sz w:val="22"/>
          <w:szCs w:val="22"/>
        </w:rPr>
        <w:t>dicembre 2025</w:t>
      </w:r>
      <w:r w:rsidR="00706445" w:rsidRPr="00A11F4E">
        <w:rPr>
          <w:rFonts w:ascii="Calibri" w:hAnsi="Calibri" w:cs="Calibri"/>
          <w:sz w:val="22"/>
          <w:szCs w:val="22"/>
        </w:rPr>
        <w:t xml:space="preserve"> </w:t>
      </w:r>
      <w:r w:rsidR="00087CD4" w:rsidRPr="00A11F4E">
        <w:rPr>
          <w:rFonts w:ascii="Calibri" w:hAnsi="Calibri" w:cs="Calibri"/>
          <w:sz w:val="22"/>
          <w:szCs w:val="22"/>
        </w:rPr>
        <w:t xml:space="preserve">— </w:t>
      </w:r>
      <w:r w:rsidR="0055255D" w:rsidRPr="00A11F4E">
        <w:rPr>
          <w:rFonts w:ascii="Calibri" w:hAnsi="Calibri" w:cs="Calibri"/>
          <w:sz w:val="22"/>
          <w:szCs w:val="22"/>
        </w:rPr>
        <w:t xml:space="preserve">Impasti, farine e lievitazioni non si fermano più al banco di lavoro: oggi attraversano filiere complete, dalla produzione alle tecnologie, fino ai format del </w:t>
      </w:r>
      <w:proofErr w:type="spellStart"/>
      <w:r w:rsidR="0055255D" w:rsidRPr="00A11F4E">
        <w:rPr>
          <w:rFonts w:ascii="Calibri" w:hAnsi="Calibri" w:cs="Calibri"/>
          <w:sz w:val="22"/>
          <w:szCs w:val="22"/>
        </w:rPr>
        <w:t>foodservice</w:t>
      </w:r>
      <w:proofErr w:type="spellEnd"/>
      <w:r w:rsidR="0055255D" w:rsidRPr="00A11F4E">
        <w:rPr>
          <w:rFonts w:ascii="Calibri" w:hAnsi="Calibri" w:cs="Calibri"/>
          <w:sz w:val="22"/>
          <w:szCs w:val="22"/>
        </w:rPr>
        <w:t xml:space="preserve">. </w:t>
      </w:r>
    </w:p>
    <w:p w14:paraId="2103F85F" w14:textId="3F96FE23" w:rsidR="0067335C" w:rsidRPr="00A11F4E" w:rsidRDefault="0067335C" w:rsidP="00EB6624">
      <w:pPr>
        <w:spacing w:after="0" w:line="240" w:lineRule="auto"/>
        <w:jc w:val="both"/>
        <w:rPr>
          <w:rFonts w:ascii="Calibri" w:hAnsi="Calibri" w:cs="Calibri"/>
          <w:sz w:val="22"/>
          <w:szCs w:val="22"/>
        </w:rPr>
      </w:pPr>
      <w:r w:rsidRPr="00A11F4E">
        <w:rPr>
          <w:rFonts w:ascii="Calibri" w:hAnsi="Calibri" w:cs="Calibri"/>
          <w:sz w:val="22"/>
          <w:szCs w:val="22"/>
        </w:rPr>
        <w:t>Da</w:t>
      </w:r>
      <w:r w:rsidR="00BE7146" w:rsidRPr="00A11F4E">
        <w:rPr>
          <w:rFonts w:ascii="Calibri" w:hAnsi="Calibri" w:cs="Calibri"/>
          <w:sz w:val="22"/>
          <w:szCs w:val="22"/>
        </w:rPr>
        <w:t xml:space="preserve"> venerdì </w:t>
      </w:r>
      <w:r w:rsidRPr="00A11F4E">
        <w:rPr>
          <w:rFonts w:ascii="Calibri" w:hAnsi="Calibri" w:cs="Calibri"/>
          <w:b/>
          <w:bCs/>
          <w:sz w:val="22"/>
          <w:szCs w:val="22"/>
        </w:rPr>
        <w:t>16 a</w:t>
      </w:r>
      <w:r w:rsidR="00BE7146" w:rsidRPr="00A11F4E">
        <w:rPr>
          <w:rFonts w:ascii="Calibri" w:hAnsi="Calibri" w:cs="Calibri"/>
          <w:b/>
          <w:bCs/>
          <w:sz w:val="22"/>
          <w:szCs w:val="22"/>
        </w:rPr>
        <w:t xml:space="preserve"> martedì</w:t>
      </w:r>
      <w:r w:rsidRPr="00A11F4E">
        <w:rPr>
          <w:rFonts w:ascii="Calibri" w:hAnsi="Calibri" w:cs="Calibri"/>
          <w:b/>
          <w:bCs/>
          <w:sz w:val="22"/>
          <w:szCs w:val="22"/>
        </w:rPr>
        <w:t xml:space="preserve"> 20 gennaio 2026</w:t>
      </w:r>
      <w:r w:rsidRPr="00A11F4E">
        <w:rPr>
          <w:rFonts w:ascii="Calibri" w:hAnsi="Calibri" w:cs="Calibri"/>
          <w:sz w:val="22"/>
          <w:szCs w:val="22"/>
        </w:rPr>
        <w:t xml:space="preserve">, alla </w:t>
      </w:r>
      <w:r w:rsidRPr="00A11F4E">
        <w:rPr>
          <w:rFonts w:ascii="Calibri" w:hAnsi="Calibri" w:cs="Calibri"/>
          <w:b/>
          <w:bCs/>
          <w:sz w:val="22"/>
          <w:szCs w:val="22"/>
        </w:rPr>
        <w:t>Fiera di Rimini</w:t>
      </w:r>
      <w:r w:rsidRPr="00A11F4E">
        <w:rPr>
          <w:rFonts w:ascii="Calibri" w:hAnsi="Calibri" w:cs="Calibri"/>
          <w:sz w:val="22"/>
          <w:szCs w:val="22"/>
        </w:rPr>
        <w:t xml:space="preserve">, </w:t>
      </w:r>
      <w:r w:rsidRPr="00A11F4E">
        <w:rPr>
          <w:rFonts w:ascii="Calibri" w:hAnsi="Calibri" w:cs="Calibri"/>
          <w:b/>
          <w:bCs/>
          <w:sz w:val="22"/>
          <w:szCs w:val="22"/>
        </w:rPr>
        <w:t xml:space="preserve">SIGEP World – The World Expo for </w:t>
      </w:r>
      <w:proofErr w:type="spellStart"/>
      <w:r w:rsidRPr="00A11F4E">
        <w:rPr>
          <w:rFonts w:ascii="Calibri" w:hAnsi="Calibri" w:cs="Calibri"/>
          <w:b/>
          <w:bCs/>
          <w:sz w:val="22"/>
          <w:szCs w:val="22"/>
        </w:rPr>
        <w:t>Foodservice</w:t>
      </w:r>
      <w:proofErr w:type="spellEnd"/>
      <w:r w:rsidRPr="00A11F4E">
        <w:rPr>
          <w:rFonts w:ascii="Calibri" w:hAnsi="Calibri" w:cs="Calibri"/>
          <w:b/>
          <w:bCs/>
          <w:sz w:val="22"/>
          <w:szCs w:val="22"/>
        </w:rPr>
        <w:t xml:space="preserve"> </w:t>
      </w:r>
      <w:proofErr w:type="spellStart"/>
      <w:r w:rsidRPr="00A11F4E">
        <w:rPr>
          <w:rFonts w:ascii="Calibri" w:hAnsi="Calibri" w:cs="Calibri"/>
          <w:b/>
          <w:bCs/>
          <w:sz w:val="22"/>
          <w:szCs w:val="22"/>
        </w:rPr>
        <w:t>Excellence</w:t>
      </w:r>
      <w:proofErr w:type="spellEnd"/>
      <w:r w:rsidRPr="00A11F4E">
        <w:rPr>
          <w:rFonts w:ascii="Calibri" w:hAnsi="Calibri" w:cs="Calibri"/>
          <w:sz w:val="22"/>
          <w:szCs w:val="22"/>
        </w:rPr>
        <w:t xml:space="preserve">, organizzata da </w:t>
      </w:r>
      <w:proofErr w:type="spellStart"/>
      <w:r w:rsidRPr="00A11F4E">
        <w:rPr>
          <w:rFonts w:ascii="Calibri" w:hAnsi="Calibri" w:cs="Calibri"/>
          <w:b/>
          <w:bCs/>
          <w:sz w:val="22"/>
          <w:szCs w:val="22"/>
        </w:rPr>
        <w:t>Italian</w:t>
      </w:r>
      <w:proofErr w:type="spellEnd"/>
      <w:r w:rsidRPr="00A11F4E">
        <w:rPr>
          <w:rFonts w:ascii="Calibri" w:hAnsi="Calibri" w:cs="Calibri"/>
          <w:b/>
          <w:bCs/>
          <w:sz w:val="22"/>
          <w:szCs w:val="22"/>
        </w:rPr>
        <w:t xml:space="preserve"> </w:t>
      </w:r>
      <w:proofErr w:type="spellStart"/>
      <w:r w:rsidRPr="00A11F4E">
        <w:rPr>
          <w:rFonts w:ascii="Calibri" w:hAnsi="Calibri" w:cs="Calibri"/>
          <w:b/>
          <w:bCs/>
          <w:sz w:val="22"/>
          <w:szCs w:val="22"/>
        </w:rPr>
        <w:t>Exhibition</w:t>
      </w:r>
      <w:proofErr w:type="spellEnd"/>
      <w:r w:rsidRPr="00A11F4E">
        <w:rPr>
          <w:rFonts w:ascii="Calibri" w:hAnsi="Calibri" w:cs="Calibri"/>
          <w:b/>
          <w:bCs/>
          <w:sz w:val="22"/>
          <w:szCs w:val="22"/>
        </w:rPr>
        <w:t xml:space="preserve"> Group (IEG)</w:t>
      </w:r>
      <w:r w:rsidRPr="00A11F4E">
        <w:rPr>
          <w:rFonts w:ascii="Calibri" w:hAnsi="Calibri" w:cs="Calibri"/>
          <w:sz w:val="22"/>
          <w:szCs w:val="22"/>
        </w:rPr>
        <w:t xml:space="preserve">, mette in scena questa evoluzione attraverso le filiere di </w:t>
      </w:r>
      <w:r w:rsidRPr="00A11F4E">
        <w:rPr>
          <w:rFonts w:ascii="Calibri" w:hAnsi="Calibri" w:cs="Calibri"/>
          <w:b/>
          <w:bCs/>
          <w:sz w:val="22"/>
          <w:szCs w:val="22"/>
        </w:rPr>
        <w:t>pizza e bakery</w:t>
      </w:r>
      <w:r w:rsidRPr="00A11F4E">
        <w:rPr>
          <w:rFonts w:ascii="Calibri" w:hAnsi="Calibri" w:cs="Calibri"/>
          <w:sz w:val="22"/>
          <w:szCs w:val="22"/>
        </w:rPr>
        <w:t>, all’interno della manifestazione B2B di riferimento per gelato, pasticceria, cioccolato, caffè, panificazione e pizza.</w:t>
      </w:r>
    </w:p>
    <w:p w14:paraId="04C717D5" w14:textId="62265658" w:rsidR="003904AB" w:rsidRPr="00A11F4E" w:rsidRDefault="003904AB" w:rsidP="00EB6624">
      <w:pPr>
        <w:spacing w:after="0" w:line="240" w:lineRule="auto"/>
        <w:jc w:val="both"/>
        <w:rPr>
          <w:rFonts w:ascii="Calibri" w:hAnsi="Calibri" w:cs="Calibri"/>
          <w:sz w:val="22"/>
          <w:szCs w:val="22"/>
        </w:rPr>
      </w:pPr>
      <w:r w:rsidRPr="00A11F4E">
        <w:rPr>
          <w:rFonts w:ascii="Calibri" w:hAnsi="Calibri" w:cs="Calibri"/>
          <w:sz w:val="22"/>
          <w:szCs w:val="22"/>
        </w:rPr>
        <w:t xml:space="preserve">Pizza e bakery restano due pilastri del </w:t>
      </w:r>
      <w:proofErr w:type="spellStart"/>
      <w:r w:rsidRPr="00A11F4E">
        <w:rPr>
          <w:rFonts w:ascii="Calibri" w:hAnsi="Calibri" w:cs="Calibri"/>
          <w:sz w:val="22"/>
          <w:szCs w:val="22"/>
        </w:rPr>
        <w:t>foodservice</w:t>
      </w:r>
      <w:proofErr w:type="spellEnd"/>
      <w:r w:rsidRPr="00A11F4E">
        <w:rPr>
          <w:rFonts w:ascii="Calibri" w:hAnsi="Calibri" w:cs="Calibri"/>
          <w:sz w:val="22"/>
          <w:szCs w:val="22"/>
        </w:rPr>
        <w:t xml:space="preserve"> italiano: la </w:t>
      </w:r>
      <w:r w:rsidRPr="00A11F4E">
        <w:rPr>
          <w:rFonts w:ascii="Calibri" w:hAnsi="Calibri" w:cs="Calibri"/>
          <w:b/>
          <w:sz w:val="22"/>
          <w:szCs w:val="22"/>
        </w:rPr>
        <w:t>pizza supera i 15 miliardi di euro di fatturato</w:t>
      </w:r>
      <w:r w:rsidRPr="00A11F4E">
        <w:rPr>
          <w:rFonts w:ascii="Calibri" w:hAnsi="Calibri" w:cs="Calibri"/>
          <w:sz w:val="22"/>
          <w:szCs w:val="22"/>
        </w:rPr>
        <w:t xml:space="preserve">, con circa </w:t>
      </w:r>
      <w:r w:rsidRPr="00A11F4E">
        <w:rPr>
          <w:rFonts w:ascii="Calibri" w:hAnsi="Calibri" w:cs="Calibri"/>
          <w:b/>
          <w:sz w:val="22"/>
          <w:szCs w:val="22"/>
        </w:rPr>
        <w:t>2,7 miliardi di pezzi prodotti ogni anno</w:t>
      </w:r>
      <w:r w:rsidRPr="00A11F4E">
        <w:rPr>
          <w:rFonts w:ascii="Calibri" w:hAnsi="Calibri" w:cs="Calibri"/>
          <w:sz w:val="22"/>
          <w:szCs w:val="22"/>
        </w:rPr>
        <w:t xml:space="preserve">, mentre la </w:t>
      </w:r>
      <w:r w:rsidRPr="00A11F4E">
        <w:rPr>
          <w:rFonts w:ascii="Calibri" w:hAnsi="Calibri" w:cs="Calibri"/>
          <w:b/>
          <w:sz w:val="22"/>
          <w:szCs w:val="22"/>
        </w:rPr>
        <w:t>filiera della panificazione vale 13,4 miliardi di euro</w:t>
      </w:r>
      <w:r w:rsidRPr="00A11F4E">
        <w:rPr>
          <w:rFonts w:ascii="Calibri" w:hAnsi="Calibri" w:cs="Calibri"/>
          <w:sz w:val="22"/>
          <w:szCs w:val="22"/>
        </w:rPr>
        <w:t>, in uno scenario di consumi più selettivi ma orientati alla qualità</w:t>
      </w:r>
      <w:r w:rsidR="00483F69" w:rsidRPr="00A11F4E">
        <w:rPr>
          <w:rFonts w:ascii="Calibri" w:hAnsi="Calibri" w:cs="Calibri"/>
          <w:sz w:val="22"/>
          <w:szCs w:val="22"/>
        </w:rPr>
        <w:t xml:space="preserve"> </w:t>
      </w:r>
      <w:r w:rsidRPr="00A11F4E">
        <w:rPr>
          <w:rFonts w:ascii="Calibri" w:hAnsi="Calibri" w:cs="Calibri"/>
          <w:sz w:val="22"/>
          <w:szCs w:val="22"/>
        </w:rPr>
        <w:t>(</w:t>
      </w:r>
      <w:r w:rsidRPr="00A11F4E">
        <w:rPr>
          <w:rFonts w:ascii="Calibri" w:hAnsi="Calibri" w:cs="Calibri"/>
          <w:i/>
          <w:sz w:val="22"/>
          <w:szCs w:val="22"/>
        </w:rPr>
        <w:t xml:space="preserve">fonti: CNA Agroalimentare, Coldiretti, FIPE-Confcommercio, Confartigianato Alimentare, AIBI, </w:t>
      </w:r>
      <w:proofErr w:type="spellStart"/>
      <w:r w:rsidRPr="00A11F4E">
        <w:rPr>
          <w:rFonts w:ascii="Calibri" w:hAnsi="Calibri" w:cs="Calibri"/>
          <w:i/>
          <w:sz w:val="22"/>
          <w:szCs w:val="22"/>
        </w:rPr>
        <w:t>Italmopa</w:t>
      </w:r>
      <w:proofErr w:type="spellEnd"/>
      <w:r w:rsidRPr="00A11F4E">
        <w:rPr>
          <w:rFonts w:ascii="Calibri" w:hAnsi="Calibri" w:cs="Calibri"/>
          <w:sz w:val="22"/>
          <w:szCs w:val="22"/>
        </w:rPr>
        <w:t>).</w:t>
      </w:r>
      <w:r w:rsidR="00867FCD" w:rsidRPr="00A11F4E">
        <w:rPr>
          <w:rFonts w:ascii="Calibri" w:hAnsi="Calibri" w:cs="Calibri"/>
          <w:sz w:val="22"/>
          <w:szCs w:val="22"/>
        </w:rPr>
        <w:t xml:space="preserve"> </w:t>
      </w:r>
    </w:p>
    <w:p w14:paraId="40A28D98" w14:textId="77777777" w:rsidR="0067335C" w:rsidRPr="00A11F4E" w:rsidRDefault="0067335C" w:rsidP="009635C7">
      <w:pPr>
        <w:spacing w:after="0"/>
        <w:jc w:val="both"/>
        <w:rPr>
          <w:rFonts w:ascii="Calibri" w:hAnsi="Calibri" w:cs="Calibri"/>
          <w:sz w:val="22"/>
          <w:szCs w:val="22"/>
        </w:rPr>
      </w:pPr>
    </w:p>
    <w:p w14:paraId="17C4B18F" w14:textId="0328FF93" w:rsidR="009635C7" w:rsidRPr="00A11F4E" w:rsidRDefault="0067335C" w:rsidP="009635C7">
      <w:pPr>
        <w:spacing w:after="0" w:line="240" w:lineRule="auto"/>
        <w:jc w:val="both"/>
        <w:rPr>
          <w:rFonts w:ascii="Calibri" w:hAnsi="Calibri" w:cs="Calibri"/>
          <w:b/>
          <w:bCs/>
          <w:sz w:val="22"/>
          <w:szCs w:val="22"/>
        </w:rPr>
      </w:pPr>
      <w:r w:rsidRPr="00A11F4E">
        <w:rPr>
          <w:rFonts w:ascii="Calibri" w:hAnsi="Calibri" w:cs="Calibri"/>
          <w:b/>
          <w:bCs/>
          <w:sz w:val="22"/>
          <w:szCs w:val="22"/>
        </w:rPr>
        <w:t>PIZZA (R)EVOLUTION: IL PROGETTO CRESCE</w:t>
      </w:r>
    </w:p>
    <w:p w14:paraId="6FDC6C53" w14:textId="6AE9D9D7" w:rsidR="009635C7" w:rsidRPr="00A11F4E" w:rsidRDefault="00AF3FFC"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Dopo il debutto dello scorso anno, la pizza entra in una nuova fase a </w:t>
      </w:r>
      <w:r w:rsidRPr="00A11F4E">
        <w:rPr>
          <w:rFonts w:ascii="Calibri" w:hAnsi="Calibri" w:cs="Calibri"/>
          <w:b/>
          <w:bCs/>
          <w:sz w:val="22"/>
          <w:szCs w:val="22"/>
        </w:rPr>
        <w:t>SIGEP World 2026</w:t>
      </w:r>
      <w:r w:rsidRPr="00A11F4E">
        <w:rPr>
          <w:rFonts w:ascii="Calibri" w:hAnsi="Calibri" w:cs="Calibri"/>
          <w:sz w:val="22"/>
          <w:szCs w:val="22"/>
        </w:rPr>
        <w:t xml:space="preserve"> e diventa </w:t>
      </w:r>
      <w:r w:rsidRPr="00A11F4E">
        <w:rPr>
          <w:rFonts w:ascii="Calibri" w:hAnsi="Calibri" w:cs="Calibri"/>
          <w:b/>
          <w:bCs/>
          <w:sz w:val="22"/>
          <w:szCs w:val="22"/>
        </w:rPr>
        <w:t>Pizza (R)</w:t>
      </w:r>
      <w:proofErr w:type="spellStart"/>
      <w:r w:rsidRPr="00A11F4E">
        <w:rPr>
          <w:rFonts w:ascii="Calibri" w:hAnsi="Calibri" w:cs="Calibri"/>
          <w:b/>
          <w:bCs/>
          <w:sz w:val="22"/>
          <w:szCs w:val="22"/>
        </w:rPr>
        <w:t>evolution</w:t>
      </w:r>
      <w:proofErr w:type="spellEnd"/>
      <w:r w:rsidRPr="00A11F4E">
        <w:rPr>
          <w:rFonts w:ascii="Calibri" w:hAnsi="Calibri" w:cs="Calibri"/>
          <w:sz w:val="22"/>
          <w:szCs w:val="22"/>
        </w:rPr>
        <w:t xml:space="preserve">. Si tratta di </w:t>
      </w:r>
      <w:r w:rsidR="009635C7" w:rsidRPr="00A11F4E">
        <w:rPr>
          <w:rFonts w:ascii="Calibri" w:hAnsi="Calibri" w:cs="Calibri"/>
          <w:sz w:val="22"/>
          <w:szCs w:val="22"/>
        </w:rPr>
        <w:t>un progetto che rafforza la presenza espositiva e culturale del comparto, raccontando la pizza in tutte le sue declinazioni e come leva strategica per il mercato globale.</w:t>
      </w:r>
    </w:p>
    <w:p w14:paraId="7634A0E3" w14:textId="77777777" w:rsidR="009635C7" w:rsidRPr="00A11F4E" w:rsidRDefault="009635C7"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In fiera convivono pizza classica, napoletana, romana, gourmet, in teglia e in pala, insieme alle evoluzioni più recenti del consumo. Accanto al prodotto, grande attenzione alle </w:t>
      </w:r>
      <w:r w:rsidRPr="00A11F4E">
        <w:rPr>
          <w:rFonts w:ascii="Calibri" w:hAnsi="Calibri" w:cs="Calibri"/>
          <w:b/>
          <w:bCs/>
          <w:sz w:val="22"/>
          <w:szCs w:val="22"/>
        </w:rPr>
        <w:t>tecnologie e ai processi</w:t>
      </w:r>
      <w:r w:rsidRPr="00A11F4E">
        <w:rPr>
          <w:rFonts w:ascii="Calibri" w:hAnsi="Calibri" w:cs="Calibri"/>
          <w:sz w:val="22"/>
          <w:szCs w:val="22"/>
        </w:rPr>
        <w:t>: farine e miscele, lievitazioni, tecniche di cottura, ingredienti surgelati e ready-to-use, forni, attrezzature e soluzioni di arredo pensate per rispondere alle esigenze di pizzerie indipendenti, gruppi strutturati e catene internazionali.</w:t>
      </w:r>
    </w:p>
    <w:p w14:paraId="638C410E" w14:textId="77777777" w:rsidR="004056C2" w:rsidRPr="00A11F4E" w:rsidRDefault="004056C2" w:rsidP="009635C7">
      <w:pPr>
        <w:spacing w:after="0" w:line="240" w:lineRule="auto"/>
        <w:jc w:val="both"/>
        <w:rPr>
          <w:rFonts w:ascii="Calibri" w:hAnsi="Calibri" w:cs="Calibri"/>
          <w:sz w:val="22"/>
          <w:szCs w:val="22"/>
        </w:rPr>
      </w:pPr>
    </w:p>
    <w:p w14:paraId="5C0D24AA" w14:textId="60355443" w:rsidR="009635C7" w:rsidRPr="00A11F4E" w:rsidRDefault="004056C2" w:rsidP="009635C7">
      <w:pPr>
        <w:spacing w:after="0" w:line="240" w:lineRule="auto"/>
        <w:jc w:val="both"/>
        <w:rPr>
          <w:rFonts w:ascii="Calibri" w:hAnsi="Calibri" w:cs="Calibri"/>
          <w:b/>
          <w:bCs/>
          <w:sz w:val="22"/>
          <w:szCs w:val="22"/>
        </w:rPr>
      </w:pPr>
      <w:r w:rsidRPr="00A11F4E">
        <w:rPr>
          <w:rFonts w:ascii="Calibri" w:hAnsi="Calibri" w:cs="Calibri"/>
          <w:b/>
          <w:bCs/>
          <w:sz w:val="22"/>
          <w:szCs w:val="22"/>
        </w:rPr>
        <w:t>TALK E MASTERCLASS: LA PIZZA TRA PROFESSIONE, MARKETING E NUOVI MERCATI</w:t>
      </w:r>
    </w:p>
    <w:p w14:paraId="7F4485DD" w14:textId="74661399" w:rsidR="009635C7" w:rsidRPr="00A11F4E" w:rsidRDefault="0370E2E1"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Il racconto della pizza a </w:t>
      </w:r>
      <w:r w:rsidRPr="00A11F4E">
        <w:rPr>
          <w:rFonts w:ascii="Calibri" w:hAnsi="Calibri" w:cs="Calibri"/>
          <w:b/>
          <w:bCs/>
          <w:sz w:val="22"/>
          <w:szCs w:val="22"/>
        </w:rPr>
        <w:t>SIGEP World 2026</w:t>
      </w:r>
      <w:r w:rsidRPr="00A11F4E">
        <w:rPr>
          <w:rFonts w:ascii="Calibri" w:hAnsi="Calibri" w:cs="Calibri"/>
          <w:sz w:val="22"/>
          <w:szCs w:val="22"/>
        </w:rPr>
        <w:t xml:space="preserve"> si articola anche attraverso un programma strutturato di </w:t>
      </w:r>
      <w:r w:rsidRPr="00A11F4E">
        <w:rPr>
          <w:rFonts w:ascii="Calibri" w:hAnsi="Calibri" w:cs="Calibri"/>
          <w:b/>
          <w:bCs/>
          <w:sz w:val="22"/>
          <w:szCs w:val="22"/>
        </w:rPr>
        <w:t>talk e masterclass</w:t>
      </w:r>
      <w:r w:rsidRPr="00A11F4E">
        <w:rPr>
          <w:rFonts w:ascii="Calibri" w:hAnsi="Calibri" w:cs="Calibri"/>
          <w:sz w:val="22"/>
          <w:szCs w:val="22"/>
        </w:rPr>
        <w:t xml:space="preserve"> che coinvolge </w:t>
      </w:r>
      <w:r w:rsidRPr="00A11F4E">
        <w:rPr>
          <w:rFonts w:ascii="Calibri" w:hAnsi="Calibri" w:cs="Calibri"/>
          <w:b/>
          <w:bCs/>
          <w:sz w:val="22"/>
          <w:szCs w:val="22"/>
        </w:rPr>
        <w:t>partner di primo piano della formazione, dell’informazione e della rappresentanza del settore</w:t>
      </w:r>
      <w:r w:rsidRPr="00A11F4E">
        <w:rPr>
          <w:rFonts w:ascii="Calibri" w:hAnsi="Calibri" w:cs="Calibri"/>
          <w:sz w:val="22"/>
          <w:szCs w:val="22"/>
        </w:rPr>
        <w:t xml:space="preserve">. Dalla scuola di alta cucina </w:t>
      </w:r>
      <w:r w:rsidRPr="00A11F4E">
        <w:rPr>
          <w:rFonts w:ascii="Calibri" w:hAnsi="Calibri" w:cs="Calibri"/>
          <w:b/>
          <w:bCs/>
          <w:sz w:val="22"/>
          <w:szCs w:val="22"/>
        </w:rPr>
        <w:t>ALMA</w:t>
      </w:r>
      <w:r w:rsidRPr="00A11F4E">
        <w:rPr>
          <w:rFonts w:ascii="Calibri" w:hAnsi="Calibri" w:cs="Calibri"/>
          <w:sz w:val="22"/>
          <w:szCs w:val="22"/>
        </w:rPr>
        <w:t xml:space="preserve"> ai contributi editoriali di </w:t>
      </w:r>
      <w:r w:rsidRPr="00A11F4E">
        <w:rPr>
          <w:rFonts w:ascii="Calibri" w:hAnsi="Calibri" w:cs="Calibri"/>
          <w:b/>
          <w:bCs/>
          <w:sz w:val="22"/>
          <w:szCs w:val="22"/>
        </w:rPr>
        <w:t>FOOD</w:t>
      </w:r>
      <w:r w:rsidR="009635C7" w:rsidRPr="00A11F4E" w:rsidDel="0370E2E1">
        <w:rPr>
          <w:rFonts w:ascii="Calibri" w:hAnsi="Calibri" w:cs="Calibri"/>
          <w:b/>
          <w:sz w:val="22"/>
          <w:szCs w:val="22"/>
        </w:rPr>
        <w:t xml:space="preserve"> </w:t>
      </w:r>
      <w:r w:rsidRPr="00A11F4E">
        <w:rPr>
          <w:rFonts w:ascii="Calibri" w:hAnsi="Calibri" w:cs="Calibri"/>
          <w:b/>
          <w:bCs/>
          <w:sz w:val="22"/>
          <w:szCs w:val="22"/>
        </w:rPr>
        <w:t>Ristorazione Italiana Magazine</w:t>
      </w:r>
      <w:r w:rsidRPr="00A11F4E">
        <w:rPr>
          <w:rFonts w:ascii="Calibri" w:hAnsi="Calibri" w:cs="Calibri"/>
          <w:sz w:val="22"/>
          <w:szCs w:val="22"/>
        </w:rPr>
        <w:t>,</w:t>
      </w:r>
      <w:r w:rsidRPr="00A11F4E">
        <w:rPr>
          <w:rFonts w:ascii="Calibri" w:hAnsi="Calibri" w:cs="Calibri"/>
          <w:b/>
          <w:sz w:val="22"/>
          <w:szCs w:val="22"/>
        </w:rPr>
        <w:t xml:space="preserve"> </w:t>
      </w:r>
      <w:proofErr w:type="spellStart"/>
      <w:r w:rsidR="6611DA5C" w:rsidRPr="00A11F4E">
        <w:rPr>
          <w:rFonts w:ascii="Calibri" w:hAnsi="Calibri" w:cs="Calibri"/>
          <w:b/>
          <w:sz w:val="22"/>
          <w:szCs w:val="22"/>
        </w:rPr>
        <w:t>Italian</w:t>
      </w:r>
      <w:proofErr w:type="spellEnd"/>
      <w:r w:rsidR="6611DA5C" w:rsidRPr="00A11F4E">
        <w:rPr>
          <w:rFonts w:ascii="Calibri" w:hAnsi="Calibri" w:cs="Calibri"/>
          <w:b/>
          <w:sz w:val="22"/>
          <w:szCs w:val="22"/>
        </w:rPr>
        <w:t xml:space="preserve"> Gourmet </w:t>
      </w:r>
      <w:r w:rsidRPr="00A11F4E">
        <w:rPr>
          <w:rFonts w:ascii="Calibri" w:hAnsi="Calibri" w:cs="Calibri"/>
          <w:sz w:val="22"/>
          <w:szCs w:val="22"/>
        </w:rPr>
        <w:t xml:space="preserve">e </w:t>
      </w:r>
      <w:r w:rsidR="2ACDB280" w:rsidRPr="00A11F4E">
        <w:rPr>
          <w:rFonts w:ascii="Calibri" w:hAnsi="Calibri" w:cs="Calibri"/>
          <w:sz w:val="22"/>
          <w:szCs w:val="22"/>
        </w:rPr>
        <w:t xml:space="preserve">passando per </w:t>
      </w:r>
      <w:r w:rsidRPr="00A11F4E">
        <w:rPr>
          <w:rFonts w:ascii="Calibri" w:hAnsi="Calibri" w:cs="Calibri"/>
          <w:sz w:val="22"/>
          <w:szCs w:val="22"/>
        </w:rPr>
        <w:t xml:space="preserve">le iniziative firmate </w:t>
      </w:r>
      <w:r w:rsidRPr="00A11F4E">
        <w:rPr>
          <w:rFonts w:ascii="Calibri" w:hAnsi="Calibri" w:cs="Calibri"/>
          <w:b/>
          <w:bCs/>
          <w:sz w:val="22"/>
          <w:szCs w:val="22"/>
        </w:rPr>
        <w:t>50 Top Pizza</w:t>
      </w:r>
      <w:r w:rsidRPr="00A11F4E">
        <w:rPr>
          <w:rFonts w:ascii="Calibri" w:hAnsi="Calibri" w:cs="Calibri"/>
          <w:sz w:val="22"/>
          <w:szCs w:val="22"/>
        </w:rPr>
        <w:t xml:space="preserve">, </w:t>
      </w:r>
      <w:r w:rsidR="1BA31401" w:rsidRPr="00A11F4E">
        <w:rPr>
          <w:rFonts w:ascii="Calibri" w:hAnsi="Calibri" w:cs="Calibri"/>
          <w:sz w:val="22"/>
          <w:szCs w:val="22"/>
        </w:rPr>
        <w:t xml:space="preserve">sino alle iniziative di </w:t>
      </w:r>
      <w:r w:rsidR="1BA31401" w:rsidRPr="00A11F4E">
        <w:rPr>
          <w:rFonts w:ascii="Calibri" w:hAnsi="Calibri" w:cs="Calibri"/>
          <w:b/>
          <w:bCs/>
          <w:sz w:val="22"/>
          <w:szCs w:val="22"/>
        </w:rPr>
        <w:t>AVPN Associazione Verace Pizza Napoletana</w:t>
      </w:r>
      <w:r w:rsidR="0F4060C4" w:rsidRPr="00A11F4E">
        <w:rPr>
          <w:rFonts w:ascii="Calibri" w:hAnsi="Calibri" w:cs="Calibri"/>
          <w:b/>
          <w:bCs/>
          <w:sz w:val="22"/>
          <w:szCs w:val="22"/>
        </w:rPr>
        <w:t xml:space="preserve"> e </w:t>
      </w:r>
      <w:r w:rsidR="1BA31401" w:rsidRPr="00A11F4E">
        <w:rPr>
          <w:rFonts w:ascii="Calibri" w:hAnsi="Calibri" w:cs="Calibri"/>
          <w:b/>
          <w:bCs/>
          <w:sz w:val="22"/>
          <w:szCs w:val="22"/>
        </w:rPr>
        <w:t>NIP Nazionale Italiana Pizzaioli</w:t>
      </w:r>
      <w:r w:rsidR="008E2EE1" w:rsidRPr="00A11F4E">
        <w:rPr>
          <w:rFonts w:ascii="Calibri" w:hAnsi="Calibri" w:cs="Calibri"/>
          <w:sz w:val="22"/>
          <w:szCs w:val="22"/>
        </w:rPr>
        <w:t>. Il</w:t>
      </w:r>
      <w:r w:rsidRPr="00A11F4E">
        <w:rPr>
          <w:rFonts w:ascii="Calibri" w:hAnsi="Calibri" w:cs="Calibri"/>
          <w:sz w:val="22"/>
          <w:szCs w:val="22"/>
        </w:rPr>
        <w:t xml:space="preserve"> palinsesto mette a confronto visioni, competenze e modelli che stanno ridefinendo il presente e il futuro della pizza a livello internazionale.</w:t>
      </w:r>
    </w:p>
    <w:p w14:paraId="1427FA62" w14:textId="77777777" w:rsidR="006E7A04" w:rsidRPr="00A11F4E" w:rsidRDefault="006E7A04" w:rsidP="006E7A04">
      <w:pPr>
        <w:spacing w:after="0" w:line="240" w:lineRule="auto"/>
        <w:ind w:left="426" w:hanging="426"/>
        <w:jc w:val="both"/>
        <w:rPr>
          <w:rFonts w:ascii="Calibri" w:hAnsi="Calibri" w:cs="Calibri"/>
          <w:sz w:val="22"/>
          <w:szCs w:val="22"/>
        </w:rPr>
      </w:pPr>
      <w:r w:rsidRPr="00A11F4E">
        <w:rPr>
          <w:rFonts w:ascii="Calibri" w:hAnsi="Calibri" w:cs="Calibri"/>
          <w:sz w:val="22"/>
          <w:szCs w:val="22"/>
        </w:rPr>
        <w:t>Tra i principali appuntamenti si segnalano:</w:t>
      </w:r>
    </w:p>
    <w:p w14:paraId="5CBD3C7E" w14:textId="4E92F9A9" w:rsidR="006E7A04" w:rsidRPr="00A11F4E" w:rsidRDefault="00314A51" w:rsidP="008F675D">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sz w:val="22"/>
          <w:szCs w:val="22"/>
        </w:rPr>
        <w:t>M</w:t>
      </w:r>
      <w:r w:rsidR="006E7A04" w:rsidRPr="00A11F4E">
        <w:rPr>
          <w:rFonts w:ascii="Calibri" w:hAnsi="Calibri" w:cs="Calibri"/>
          <w:sz w:val="22"/>
          <w:szCs w:val="22"/>
        </w:rPr>
        <w:t xml:space="preserve">asterclass con focus sulla pizza gastronomica, in programma </w:t>
      </w:r>
      <w:r w:rsidR="00A11F4E" w:rsidRPr="00A11F4E">
        <w:rPr>
          <w:rFonts w:ascii="Calibri" w:hAnsi="Calibri" w:cs="Calibri"/>
          <w:sz w:val="22"/>
          <w:szCs w:val="22"/>
        </w:rPr>
        <w:t>ne</w:t>
      </w:r>
      <w:r w:rsidR="006E7A04" w:rsidRPr="00A11F4E">
        <w:rPr>
          <w:rFonts w:ascii="Calibri" w:hAnsi="Calibri" w:cs="Calibri"/>
          <w:sz w:val="22"/>
          <w:szCs w:val="22"/>
        </w:rPr>
        <w:t xml:space="preserve">lla </w:t>
      </w:r>
      <w:r w:rsidR="006E7A04" w:rsidRPr="00A11F4E">
        <w:rPr>
          <w:rFonts w:ascii="Calibri" w:hAnsi="Calibri" w:cs="Calibri"/>
          <w:b/>
          <w:bCs/>
          <w:sz w:val="22"/>
          <w:szCs w:val="22"/>
        </w:rPr>
        <w:t>Pizza Arena</w:t>
      </w:r>
      <w:r w:rsidR="006E7A04" w:rsidRPr="00A11F4E">
        <w:rPr>
          <w:rFonts w:ascii="Calibri" w:hAnsi="Calibri" w:cs="Calibri"/>
          <w:sz w:val="22"/>
          <w:szCs w:val="22"/>
        </w:rPr>
        <w:t xml:space="preserve"> </w:t>
      </w:r>
      <w:r w:rsidR="006E7A04" w:rsidRPr="00A11F4E">
        <w:rPr>
          <w:rFonts w:ascii="Calibri" w:hAnsi="Calibri" w:cs="Calibri"/>
          <w:b/>
          <w:bCs/>
          <w:sz w:val="22"/>
          <w:szCs w:val="22"/>
        </w:rPr>
        <w:t>(</w:t>
      </w:r>
      <w:r w:rsidR="2790D00E" w:rsidRPr="00A11F4E">
        <w:rPr>
          <w:rFonts w:ascii="Calibri" w:hAnsi="Calibri" w:cs="Calibri"/>
          <w:b/>
          <w:bCs/>
          <w:sz w:val="22"/>
          <w:szCs w:val="22"/>
        </w:rPr>
        <w:t>sabato</w:t>
      </w:r>
      <w:r w:rsidR="65FF845D" w:rsidRPr="00A11F4E">
        <w:rPr>
          <w:rFonts w:ascii="Calibri" w:hAnsi="Calibri" w:cs="Calibri"/>
          <w:b/>
          <w:bCs/>
          <w:sz w:val="22"/>
          <w:szCs w:val="22"/>
        </w:rPr>
        <w:t xml:space="preserve"> 17</w:t>
      </w:r>
      <w:r w:rsidR="00A11F4E" w:rsidRPr="00A11F4E">
        <w:rPr>
          <w:rFonts w:ascii="Calibri" w:hAnsi="Calibri" w:cs="Calibri"/>
          <w:b/>
          <w:bCs/>
          <w:sz w:val="22"/>
          <w:szCs w:val="22"/>
        </w:rPr>
        <w:t xml:space="preserve"> gennaio </w:t>
      </w:r>
      <w:r w:rsidR="65FF845D" w:rsidRPr="00A11F4E">
        <w:rPr>
          <w:rFonts w:ascii="Calibri" w:hAnsi="Calibri" w:cs="Calibri"/>
          <w:b/>
          <w:bCs/>
          <w:sz w:val="22"/>
          <w:szCs w:val="22"/>
        </w:rPr>
        <w:t>alle</w:t>
      </w:r>
      <w:r w:rsidR="2790D00E" w:rsidRPr="00A11F4E">
        <w:rPr>
          <w:rFonts w:ascii="Calibri" w:hAnsi="Calibri" w:cs="Calibri"/>
          <w:b/>
          <w:bCs/>
          <w:sz w:val="22"/>
          <w:szCs w:val="22"/>
        </w:rPr>
        <w:t xml:space="preserve"> 1</w:t>
      </w:r>
      <w:r w:rsidR="7E0B71C8" w:rsidRPr="00A11F4E">
        <w:rPr>
          <w:rFonts w:ascii="Calibri" w:hAnsi="Calibri" w:cs="Calibri"/>
          <w:b/>
          <w:bCs/>
          <w:sz w:val="22"/>
          <w:szCs w:val="22"/>
        </w:rPr>
        <w:t>2</w:t>
      </w:r>
      <w:r w:rsidR="2790D00E" w:rsidRPr="00A11F4E">
        <w:rPr>
          <w:rFonts w:ascii="Calibri" w:hAnsi="Calibri" w:cs="Calibri"/>
          <w:b/>
          <w:bCs/>
          <w:sz w:val="22"/>
          <w:szCs w:val="22"/>
        </w:rPr>
        <w:t>.0</w:t>
      </w:r>
      <w:r w:rsidR="16BAFE13" w:rsidRPr="00A11F4E">
        <w:rPr>
          <w:rFonts w:ascii="Calibri" w:hAnsi="Calibri" w:cs="Calibri"/>
          <w:b/>
          <w:bCs/>
          <w:sz w:val="22"/>
          <w:szCs w:val="22"/>
        </w:rPr>
        <w:t>0 e</w:t>
      </w:r>
      <w:r w:rsidR="00A11F4E" w:rsidRPr="00A11F4E">
        <w:rPr>
          <w:rFonts w:ascii="Calibri" w:hAnsi="Calibri" w:cs="Calibri"/>
          <w:b/>
          <w:bCs/>
          <w:sz w:val="22"/>
          <w:szCs w:val="22"/>
        </w:rPr>
        <w:t xml:space="preserve"> </w:t>
      </w:r>
      <w:r w:rsidR="66124ECD" w:rsidRPr="00A11F4E">
        <w:rPr>
          <w:rFonts w:ascii="Calibri" w:hAnsi="Calibri" w:cs="Calibri"/>
          <w:b/>
          <w:bCs/>
          <w:sz w:val="22"/>
          <w:szCs w:val="22"/>
        </w:rPr>
        <w:t>a</w:t>
      </w:r>
      <w:r w:rsidR="16BAFE13" w:rsidRPr="00A11F4E">
        <w:rPr>
          <w:rFonts w:ascii="Calibri" w:hAnsi="Calibri" w:cs="Calibri"/>
          <w:b/>
          <w:bCs/>
          <w:sz w:val="22"/>
          <w:szCs w:val="22"/>
        </w:rPr>
        <w:t>lle 15.00</w:t>
      </w:r>
      <w:r w:rsidR="008F675D" w:rsidRPr="00A11F4E">
        <w:rPr>
          <w:rFonts w:ascii="Calibri" w:hAnsi="Calibri" w:cs="Calibri"/>
          <w:b/>
          <w:bCs/>
          <w:sz w:val="22"/>
          <w:szCs w:val="22"/>
        </w:rPr>
        <w:t xml:space="preserve">) </w:t>
      </w:r>
      <w:r w:rsidRPr="00A11F4E">
        <w:rPr>
          <w:rFonts w:ascii="Calibri" w:hAnsi="Calibri" w:cs="Calibri"/>
          <w:sz w:val="22"/>
          <w:szCs w:val="22"/>
        </w:rPr>
        <w:t xml:space="preserve">a cura di </w:t>
      </w:r>
      <w:r w:rsidRPr="00A11F4E">
        <w:rPr>
          <w:rFonts w:ascii="Calibri" w:hAnsi="Calibri" w:cs="Calibri"/>
          <w:b/>
          <w:bCs/>
          <w:sz w:val="22"/>
          <w:szCs w:val="22"/>
        </w:rPr>
        <w:t>ALMA – Scuola Internazionale di Cucina Italiana</w:t>
      </w:r>
      <w:r w:rsidRPr="00A11F4E">
        <w:rPr>
          <w:rFonts w:ascii="Calibri" w:hAnsi="Calibri" w:cs="Calibri"/>
          <w:sz w:val="22"/>
          <w:szCs w:val="22"/>
        </w:rPr>
        <w:t>:</w:t>
      </w:r>
    </w:p>
    <w:p w14:paraId="62C6A522" w14:textId="6E41CDEE" w:rsidR="006E7A04" w:rsidRPr="00A11F4E" w:rsidRDefault="00A61DEF" w:rsidP="627A0160">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sz w:val="22"/>
          <w:szCs w:val="22"/>
        </w:rPr>
        <w:t>P</w:t>
      </w:r>
      <w:r w:rsidR="006E7A04" w:rsidRPr="00A11F4E">
        <w:rPr>
          <w:rFonts w:ascii="Calibri" w:hAnsi="Calibri" w:cs="Calibri"/>
          <w:sz w:val="22"/>
          <w:szCs w:val="22"/>
        </w:rPr>
        <w:t xml:space="preserve">anel dedicato al mondo delle catene della pizza, moderato dalla redazione </w:t>
      </w:r>
      <w:r w:rsidR="006E7A04" w:rsidRPr="00A11F4E">
        <w:rPr>
          <w:rFonts w:ascii="Calibri" w:hAnsi="Calibri" w:cs="Calibri"/>
          <w:b/>
          <w:sz w:val="22"/>
          <w:szCs w:val="22"/>
        </w:rPr>
        <w:t>FOOD</w:t>
      </w:r>
      <w:r w:rsidR="44ED8A1F" w:rsidRPr="00A11F4E">
        <w:rPr>
          <w:rFonts w:ascii="Calibri" w:hAnsi="Calibri" w:cs="Calibri"/>
          <w:sz w:val="22"/>
          <w:szCs w:val="22"/>
        </w:rPr>
        <w:t xml:space="preserve"> </w:t>
      </w:r>
      <w:r w:rsidR="7CA60B94" w:rsidRPr="00A11F4E">
        <w:rPr>
          <w:rFonts w:ascii="Calibri" w:hAnsi="Calibri" w:cs="Calibri"/>
          <w:sz w:val="22"/>
          <w:szCs w:val="22"/>
        </w:rPr>
        <w:t>“</w:t>
      </w:r>
      <w:r w:rsidR="1DF50BD8" w:rsidRPr="00A11F4E">
        <w:rPr>
          <w:rFonts w:ascii="Calibri" w:eastAsiaTheme="minorEastAsia" w:hAnsi="Calibri" w:cs="Calibri"/>
          <w:i/>
          <w:sz w:val="22"/>
          <w:szCs w:val="22"/>
        </w:rPr>
        <w:t>Pizza, un driver globale del Made in Italy</w:t>
      </w:r>
      <w:r w:rsidR="396766C6" w:rsidRPr="00A11F4E">
        <w:rPr>
          <w:rFonts w:ascii="Calibri" w:eastAsiaTheme="minorEastAsia" w:hAnsi="Calibri" w:cs="Calibri"/>
          <w:i/>
          <w:iCs/>
          <w:sz w:val="22"/>
          <w:szCs w:val="22"/>
        </w:rPr>
        <w:t>”</w:t>
      </w:r>
      <w:r w:rsidR="1DF50BD8" w:rsidRPr="00A11F4E">
        <w:rPr>
          <w:rFonts w:ascii="Calibri" w:hAnsi="Calibri" w:cs="Calibri"/>
          <w:i/>
        </w:rPr>
        <w:t xml:space="preserve"> </w:t>
      </w:r>
      <w:r w:rsidR="6BF92557" w:rsidRPr="00A11F4E">
        <w:rPr>
          <w:rFonts w:ascii="Calibri" w:hAnsi="Calibri" w:cs="Calibri"/>
          <w:b/>
          <w:bCs/>
          <w:sz w:val="22"/>
          <w:szCs w:val="22"/>
        </w:rPr>
        <w:t>venerdì 16</w:t>
      </w:r>
      <w:r w:rsidR="00A11F4E" w:rsidRPr="00A11F4E">
        <w:rPr>
          <w:rFonts w:ascii="Calibri" w:hAnsi="Calibri" w:cs="Calibri"/>
          <w:b/>
          <w:bCs/>
          <w:sz w:val="22"/>
          <w:szCs w:val="22"/>
        </w:rPr>
        <w:t xml:space="preserve"> gennaio</w:t>
      </w:r>
      <w:r w:rsidR="6BF92557" w:rsidRPr="00A11F4E">
        <w:rPr>
          <w:rFonts w:ascii="Calibri" w:hAnsi="Calibri" w:cs="Calibri"/>
          <w:b/>
          <w:bCs/>
          <w:sz w:val="22"/>
          <w:szCs w:val="22"/>
        </w:rPr>
        <w:t xml:space="preserve"> alle 13.00</w:t>
      </w:r>
      <w:r w:rsidR="008F675D" w:rsidRPr="00A11F4E">
        <w:rPr>
          <w:rFonts w:ascii="Calibri" w:hAnsi="Calibri" w:cs="Calibri"/>
          <w:b/>
          <w:bCs/>
          <w:sz w:val="22"/>
          <w:szCs w:val="22"/>
        </w:rPr>
        <w:t xml:space="preserve"> </w:t>
      </w:r>
      <w:r w:rsidR="00A11F4E" w:rsidRPr="00A11F4E">
        <w:rPr>
          <w:rFonts w:ascii="Calibri" w:hAnsi="Calibri" w:cs="Calibri"/>
          <w:bCs/>
          <w:sz w:val="22"/>
          <w:szCs w:val="22"/>
        </w:rPr>
        <w:t xml:space="preserve">nella </w:t>
      </w:r>
      <w:r w:rsidR="00A11F4E" w:rsidRPr="00A11F4E">
        <w:rPr>
          <w:rFonts w:ascii="Calibri" w:hAnsi="Calibri" w:cs="Calibri"/>
          <w:b/>
          <w:sz w:val="22"/>
          <w:szCs w:val="22"/>
        </w:rPr>
        <w:t>Pizza Arena.</w:t>
      </w:r>
    </w:p>
    <w:p w14:paraId="6E4468E8" w14:textId="7FFC849B" w:rsidR="1E80B473" w:rsidRPr="00A11F4E" w:rsidRDefault="1E80B473" w:rsidP="627A0160">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i/>
          <w:iCs/>
          <w:sz w:val="22"/>
          <w:szCs w:val="22"/>
        </w:rPr>
        <w:lastRenderedPageBreak/>
        <w:t>“</w:t>
      </w:r>
      <w:r w:rsidR="2AAFA88A" w:rsidRPr="00A11F4E">
        <w:rPr>
          <w:rFonts w:ascii="Calibri" w:hAnsi="Calibri" w:cs="Calibri"/>
          <w:i/>
          <w:iCs/>
          <w:sz w:val="22"/>
          <w:szCs w:val="22"/>
        </w:rPr>
        <w:t>Codificare il pizzaiolo contemporaneo”</w:t>
      </w:r>
      <w:r w:rsidR="2AAFA88A" w:rsidRPr="00A11F4E">
        <w:rPr>
          <w:rFonts w:ascii="Calibri" w:hAnsi="Calibri" w:cs="Calibri"/>
          <w:sz w:val="22"/>
          <w:szCs w:val="22"/>
        </w:rPr>
        <w:t xml:space="preserve">, in calendario </w:t>
      </w:r>
      <w:r w:rsidR="2AAFA88A" w:rsidRPr="00A11F4E">
        <w:rPr>
          <w:rFonts w:ascii="Calibri" w:hAnsi="Calibri" w:cs="Calibri"/>
          <w:b/>
          <w:bCs/>
          <w:sz w:val="22"/>
          <w:szCs w:val="22"/>
        </w:rPr>
        <w:t>sabato 17 gennaio alle 13</w:t>
      </w:r>
      <w:r w:rsidR="00A11F4E" w:rsidRPr="00A11F4E">
        <w:rPr>
          <w:rFonts w:ascii="Calibri" w:hAnsi="Calibri" w:cs="Calibri"/>
          <w:b/>
          <w:bCs/>
          <w:sz w:val="22"/>
          <w:szCs w:val="22"/>
        </w:rPr>
        <w:t>.00</w:t>
      </w:r>
      <w:r w:rsidR="2AAFA88A" w:rsidRPr="00A11F4E">
        <w:rPr>
          <w:rFonts w:ascii="Calibri" w:hAnsi="Calibri" w:cs="Calibri"/>
          <w:sz w:val="22"/>
          <w:szCs w:val="22"/>
        </w:rPr>
        <w:t xml:space="preserve"> (</w:t>
      </w:r>
      <w:r w:rsidR="2AAFA88A" w:rsidRPr="00A11F4E">
        <w:rPr>
          <w:rFonts w:ascii="Calibri" w:hAnsi="Calibri" w:cs="Calibri"/>
          <w:b/>
          <w:bCs/>
          <w:sz w:val="22"/>
          <w:szCs w:val="22"/>
        </w:rPr>
        <w:t>Pizza Arena)</w:t>
      </w:r>
      <w:r w:rsidR="284EDDAD" w:rsidRPr="00A11F4E">
        <w:rPr>
          <w:rFonts w:ascii="Calibri" w:hAnsi="Calibri" w:cs="Calibri"/>
          <w:b/>
          <w:bCs/>
          <w:sz w:val="22"/>
          <w:szCs w:val="22"/>
        </w:rPr>
        <w:t>,</w:t>
      </w:r>
      <w:r w:rsidR="2AAFA88A" w:rsidRPr="00A11F4E">
        <w:rPr>
          <w:rFonts w:ascii="Calibri" w:hAnsi="Calibri" w:cs="Calibri"/>
          <w:sz w:val="22"/>
          <w:szCs w:val="22"/>
        </w:rPr>
        <w:t xml:space="preserve"> a cura di </w:t>
      </w:r>
      <w:proofErr w:type="spellStart"/>
      <w:r w:rsidR="2AAFA88A" w:rsidRPr="00A11F4E">
        <w:rPr>
          <w:rFonts w:ascii="Calibri" w:hAnsi="Calibri" w:cs="Calibri"/>
          <w:b/>
          <w:bCs/>
          <w:sz w:val="22"/>
          <w:szCs w:val="22"/>
        </w:rPr>
        <w:t>Italian</w:t>
      </w:r>
      <w:proofErr w:type="spellEnd"/>
      <w:r w:rsidR="2AAFA88A" w:rsidRPr="00A11F4E">
        <w:rPr>
          <w:rFonts w:ascii="Calibri" w:hAnsi="Calibri" w:cs="Calibri"/>
          <w:b/>
          <w:bCs/>
          <w:sz w:val="22"/>
          <w:szCs w:val="22"/>
        </w:rPr>
        <w:t xml:space="preserve"> Gourmet</w:t>
      </w:r>
      <w:r w:rsidR="2AAFA88A" w:rsidRPr="00A11F4E">
        <w:rPr>
          <w:rFonts w:ascii="Calibri" w:hAnsi="Calibri" w:cs="Calibri"/>
          <w:sz w:val="22"/>
          <w:szCs w:val="22"/>
        </w:rPr>
        <w:t>.</w:t>
      </w:r>
    </w:p>
    <w:p w14:paraId="05AA1365" w14:textId="6F2099FD" w:rsidR="2EE893FF" w:rsidRPr="00A11F4E" w:rsidRDefault="002420B0" w:rsidP="627A0160">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sz w:val="22"/>
          <w:szCs w:val="22"/>
        </w:rPr>
        <w:t>I</w:t>
      </w:r>
      <w:r w:rsidR="2EE893FF" w:rsidRPr="00A11F4E">
        <w:rPr>
          <w:rFonts w:ascii="Calibri" w:hAnsi="Calibri" w:cs="Calibri"/>
          <w:sz w:val="22"/>
          <w:szCs w:val="22"/>
        </w:rPr>
        <w:t xml:space="preserve">niziativa dedicata alla valorizzazione della </w:t>
      </w:r>
      <w:r w:rsidR="2EE893FF" w:rsidRPr="00A11F4E">
        <w:rPr>
          <w:rFonts w:ascii="Calibri" w:hAnsi="Calibri" w:cs="Calibri"/>
          <w:b/>
          <w:bCs/>
          <w:sz w:val="22"/>
          <w:szCs w:val="22"/>
        </w:rPr>
        <w:t>Slice Pizza</w:t>
      </w:r>
      <w:r w:rsidR="2EE893FF" w:rsidRPr="00A11F4E">
        <w:rPr>
          <w:rFonts w:ascii="Calibri" w:hAnsi="Calibri" w:cs="Calibri"/>
          <w:sz w:val="22"/>
          <w:szCs w:val="22"/>
        </w:rPr>
        <w:t xml:space="preserve">, in programma </w:t>
      </w:r>
      <w:r w:rsidR="00A11F4E" w:rsidRPr="00A11F4E">
        <w:rPr>
          <w:rFonts w:ascii="Calibri" w:hAnsi="Calibri" w:cs="Calibri"/>
          <w:sz w:val="22"/>
          <w:szCs w:val="22"/>
        </w:rPr>
        <w:t>ne</w:t>
      </w:r>
      <w:r w:rsidR="2EE893FF" w:rsidRPr="00A11F4E">
        <w:rPr>
          <w:rFonts w:ascii="Calibri" w:hAnsi="Calibri" w:cs="Calibri"/>
          <w:sz w:val="22"/>
          <w:szCs w:val="22"/>
        </w:rPr>
        <w:t xml:space="preserve">lla </w:t>
      </w:r>
      <w:r w:rsidR="2EE893FF" w:rsidRPr="00A11F4E">
        <w:rPr>
          <w:rFonts w:ascii="Calibri" w:hAnsi="Calibri" w:cs="Calibri"/>
          <w:b/>
          <w:bCs/>
          <w:sz w:val="22"/>
          <w:szCs w:val="22"/>
        </w:rPr>
        <w:t>Vision Plaza</w:t>
      </w:r>
      <w:r w:rsidR="2EE893FF" w:rsidRPr="00A11F4E">
        <w:rPr>
          <w:rFonts w:ascii="Calibri" w:hAnsi="Calibri" w:cs="Calibri"/>
          <w:sz w:val="22"/>
          <w:szCs w:val="22"/>
        </w:rPr>
        <w:t xml:space="preserve"> </w:t>
      </w:r>
      <w:r w:rsidR="2EE893FF" w:rsidRPr="00A11F4E">
        <w:rPr>
          <w:rFonts w:ascii="Calibri" w:hAnsi="Calibri" w:cs="Calibri"/>
          <w:b/>
          <w:bCs/>
          <w:sz w:val="22"/>
          <w:szCs w:val="22"/>
        </w:rPr>
        <w:t xml:space="preserve">(lunedì </w:t>
      </w:r>
      <w:r w:rsidR="00A11F4E" w:rsidRPr="00A11F4E">
        <w:rPr>
          <w:rFonts w:ascii="Calibri" w:hAnsi="Calibri" w:cs="Calibri"/>
          <w:b/>
          <w:bCs/>
          <w:sz w:val="22"/>
          <w:szCs w:val="22"/>
        </w:rPr>
        <w:t>19 gennaio</w:t>
      </w:r>
      <w:r w:rsidR="2EE893FF" w:rsidRPr="00A11F4E">
        <w:rPr>
          <w:rFonts w:ascii="Calibri" w:hAnsi="Calibri" w:cs="Calibri"/>
          <w:b/>
          <w:bCs/>
          <w:sz w:val="22"/>
          <w:szCs w:val="22"/>
        </w:rPr>
        <w:t xml:space="preserve"> alle 16</w:t>
      </w:r>
      <w:r w:rsidR="00A11F4E" w:rsidRPr="00A11F4E">
        <w:rPr>
          <w:rFonts w:ascii="Calibri" w:hAnsi="Calibri" w:cs="Calibri"/>
          <w:b/>
          <w:bCs/>
          <w:sz w:val="22"/>
          <w:szCs w:val="22"/>
        </w:rPr>
        <w:t>.00</w:t>
      </w:r>
      <w:r w:rsidR="2EE893FF" w:rsidRPr="00A11F4E">
        <w:rPr>
          <w:rFonts w:ascii="Calibri" w:hAnsi="Calibri" w:cs="Calibri"/>
          <w:b/>
          <w:bCs/>
          <w:sz w:val="22"/>
          <w:szCs w:val="22"/>
        </w:rPr>
        <w:t>)</w:t>
      </w:r>
      <w:r w:rsidR="002A8662" w:rsidRPr="00A11F4E">
        <w:rPr>
          <w:rFonts w:ascii="Calibri" w:hAnsi="Calibri" w:cs="Calibri"/>
          <w:b/>
          <w:bCs/>
          <w:sz w:val="22"/>
          <w:szCs w:val="22"/>
        </w:rPr>
        <w:t xml:space="preserve"> </w:t>
      </w:r>
      <w:r w:rsidR="002A8662" w:rsidRPr="00A11F4E">
        <w:rPr>
          <w:rFonts w:ascii="Calibri" w:hAnsi="Calibri" w:cs="Calibri"/>
          <w:i/>
          <w:sz w:val="22"/>
          <w:szCs w:val="22"/>
        </w:rPr>
        <w:t>“Il gusto che si mangia a fette: il futuro delle pizze da asporto”</w:t>
      </w:r>
      <w:r w:rsidR="2EE893FF" w:rsidRPr="00A11F4E">
        <w:rPr>
          <w:rFonts w:ascii="Calibri" w:hAnsi="Calibri" w:cs="Calibri"/>
          <w:sz w:val="22"/>
          <w:szCs w:val="22"/>
        </w:rPr>
        <w:t xml:space="preserve"> a cura di </w:t>
      </w:r>
      <w:r w:rsidR="2EE893FF" w:rsidRPr="00A11F4E">
        <w:rPr>
          <w:rFonts w:ascii="Calibri" w:hAnsi="Calibri" w:cs="Calibri"/>
          <w:b/>
          <w:bCs/>
          <w:sz w:val="22"/>
          <w:szCs w:val="22"/>
        </w:rPr>
        <w:t>50 Top Pizza.</w:t>
      </w:r>
    </w:p>
    <w:p w14:paraId="79B9F0C0" w14:textId="3CC05AA8" w:rsidR="006E7A04" w:rsidRPr="00A11F4E" w:rsidRDefault="002420B0" w:rsidP="008F675D">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sz w:val="22"/>
          <w:szCs w:val="22"/>
        </w:rPr>
        <w:t>P</w:t>
      </w:r>
      <w:r w:rsidR="3B76797D" w:rsidRPr="00A11F4E">
        <w:rPr>
          <w:rFonts w:ascii="Calibri" w:hAnsi="Calibri" w:cs="Calibri"/>
          <w:sz w:val="22"/>
          <w:szCs w:val="22"/>
        </w:rPr>
        <w:t xml:space="preserve">anel </w:t>
      </w:r>
      <w:r w:rsidR="2D3EBF33" w:rsidRPr="00A11F4E">
        <w:rPr>
          <w:rFonts w:ascii="Calibri" w:hAnsi="Calibri" w:cs="Calibri"/>
          <w:sz w:val="22"/>
          <w:szCs w:val="22"/>
        </w:rPr>
        <w:t xml:space="preserve">con focus </w:t>
      </w:r>
      <w:r w:rsidR="414F1C10" w:rsidRPr="00A11F4E">
        <w:rPr>
          <w:rFonts w:ascii="Calibri" w:hAnsi="Calibri" w:cs="Calibri"/>
          <w:sz w:val="22"/>
          <w:szCs w:val="22"/>
        </w:rPr>
        <w:t xml:space="preserve">India, </w:t>
      </w:r>
      <w:r w:rsidR="2D3EBF33" w:rsidRPr="00A11F4E">
        <w:rPr>
          <w:rFonts w:ascii="Calibri" w:hAnsi="Calibri" w:cs="Calibri"/>
          <w:sz w:val="22"/>
          <w:szCs w:val="22"/>
        </w:rPr>
        <w:t xml:space="preserve">Guest Country </w:t>
      </w:r>
      <w:r w:rsidR="22208FB3" w:rsidRPr="00A11F4E">
        <w:rPr>
          <w:rFonts w:ascii="Calibri" w:hAnsi="Calibri" w:cs="Calibri"/>
          <w:sz w:val="22"/>
          <w:szCs w:val="22"/>
        </w:rPr>
        <w:t>della manifestazione,</w:t>
      </w:r>
      <w:r w:rsidR="069AC512" w:rsidRPr="00A11F4E">
        <w:rPr>
          <w:rFonts w:ascii="Calibri" w:hAnsi="Calibri" w:cs="Calibri"/>
          <w:sz w:val="22"/>
          <w:szCs w:val="22"/>
        </w:rPr>
        <w:t xml:space="preserve"> </w:t>
      </w:r>
      <w:r w:rsidR="22208FB3" w:rsidRPr="00A11F4E">
        <w:rPr>
          <w:rFonts w:ascii="Calibri" w:hAnsi="Calibri" w:cs="Calibri"/>
          <w:sz w:val="22"/>
          <w:szCs w:val="22"/>
        </w:rPr>
        <w:t>semp</w:t>
      </w:r>
      <w:r w:rsidR="21859AF6" w:rsidRPr="00A11F4E">
        <w:rPr>
          <w:rFonts w:ascii="Calibri" w:hAnsi="Calibri" w:cs="Calibri"/>
          <w:sz w:val="22"/>
          <w:szCs w:val="22"/>
        </w:rPr>
        <w:t>re in</w:t>
      </w:r>
      <w:r w:rsidR="21859AF6" w:rsidRPr="00A11F4E">
        <w:rPr>
          <w:rFonts w:ascii="Calibri" w:hAnsi="Calibri" w:cs="Calibri"/>
          <w:b/>
          <w:sz w:val="22"/>
          <w:szCs w:val="22"/>
        </w:rPr>
        <w:t xml:space="preserve"> Vision Plaza</w:t>
      </w:r>
      <w:r w:rsidR="23138CE9" w:rsidRPr="00A11F4E">
        <w:rPr>
          <w:rFonts w:ascii="Calibri" w:hAnsi="Calibri" w:cs="Calibri"/>
          <w:sz w:val="22"/>
          <w:szCs w:val="22"/>
        </w:rPr>
        <w:t>,</w:t>
      </w:r>
      <w:r w:rsidR="21859AF6" w:rsidRPr="00A11F4E">
        <w:rPr>
          <w:rFonts w:ascii="Calibri" w:hAnsi="Calibri" w:cs="Calibri"/>
          <w:sz w:val="22"/>
          <w:szCs w:val="22"/>
        </w:rPr>
        <w:t xml:space="preserve"> a cura di</w:t>
      </w:r>
      <w:r w:rsidR="21859AF6" w:rsidRPr="00A11F4E">
        <w:rPr>
          <w:rFonts w:ascii="Calibri" w:hAnsi="Calibri" w:cs="Calibri"/>
          <w:b/>
          <w:sz w:val="22"/>
          <w:szCs w:val="22"/>
        </w:rPr>
        <w:t xml:space="preserve"> AVPN</w:t>
      </w:r>
      <w:r w:rsidR="21859AF6" w:rsidRPr="00A11F4E">
        <w:rPr>
          <w:rFonts w:ascii="Calibri" w:hAnsi="Calibri" w:cs="Calibri"/>
          <w:sz w:val="22"/>
          <w:szCs w:val="22"/>
        </w:rPr>
        <w:t xml:space="preserve"> </w:t>
      </w:r>
      <w:r w:rsidR="21859AF6" w:rsidRPr="00A11F4E">
        <w:rPr>
          <w:rFonts w:ascii="Calibri" w:hAnsi="Calibri" w:cs="Calibri"/>
          <w:b/>
          <w:sz w:val="22"/>
          <w:szCs w:val="22"/>
        </w:rPr>
        <w:t xml:space="preserve">Associazione Verace Pizza </w:t>
      </w:r>
      <w:r w:rsidR="00FD227E" w:rsidRPr="00A11F4E">
        <w:rPr>
          <w:rFonts w:ascii="Calibri" w:hAnsi="Calibri" w:cs="Calibri"/>
          <w:b/>
          <w:sz w:val="22"/>
          <w:szCs w:val="22"/>
        </w:rPr>
        <w:t>Napoletana</w:t>
      </w:r>
      <w:r w:rsidR="00FD227E" w:rsidRPr="00A11F4E">
        <w:rPr>
          <w:rFonts w:ascii="Calibri" w:hAnsi="Calibri" w:cs="Calibri"/>
          <w:sz w:val="22"/>
          <w:szCs w:val="22"/>
        </w:rPr>
        <w:t xml:space="preserve"> “</w:t>
      </w:r>
      <w:r w:rsidR="0B18F0CB" w:rsidRPr="00A11F4E">
        <w:rPr>
          <w:rFonts w:ascii="Calibri" w:hAnsi="Calibri" w:cs="Calibri"/>
          <w:i/>
          <w:iCs/>
          <w:sz w:val="22"/>
          <w:szCs w:val="22"/>
        </w:rPr>
        <w:t>Le nuove frontiere per la vera pizza napoletana: l’India”</w:t>
      </w:r>
      <w:r w:rsidR="0B18F0CB" w:rsidRPr="00A11F4E">
        <w:rPr>
          <w:rFonts w:ascii="Calibri" w:hAnsi="Calibri" w:cs="Calibri"/>
          <w:sz w:val="22"/>
          <w:szCs w:val="22"/>
        </w:rPr>
        <w:t xml:space="preserve"> (</w:t>
      </w:r>
      <w:r w:rsidR="0B18F0CB" w:rsidRPr="00A11F4E">
        <w:rPr>
          <w:rFonts w:ascii="Calibri" w:hAnsi="Calibri" w:cs="Calibri"/>
          <w:b/>
          <w:bCs/>
          <w:sz w:val="22"/>
          <w:szCs w:val="22"/>
        </w:rPr>
        <w:t>domenica 18 gennaio, ore 16.45</w:t>
      </w:r>
      <w:r w:rsidR="0B18F0CB" w:rsidRPr="00A11F4E">
        <w:rPr>
          <w:rFonts w:ascii="Calibri" w:hAnsi="Calibri" w:cs="Calibri"/>
          <w:sz w:val="22"/>
          <w:szCs w:val="22"/>
        </w:rPr>
        <w:t>).</w:t>
      </w:r>
    </w:p>
    <w:p w14:paraId="13DAF9A2" w14:textId="60F7D16A" w:rsidR="006E7A04" w:rsidRPr="00A11F4E" w:rsidRDefault="002420B0" w:rsidP="008F675D">
      <w:pPr>
        <w:pStyle w:val="Paragrafoelenco"/>
        <w:numPr>
          <w:ilvl w:val="0"/>
          <w:numId w:val="22"/>
        </w:numPr>
        <w:spacing w:after="0" w:line="240" w:lineRule="auto"/>
        <w:jc w:val="both"/>
        <w:rPr>
          <w:rFonts w:ascii="Calibri" w:hAnsi="Calibri" w:cs="Calibri"/>
          <w:sz w:val="22"/>
          <w:szCs w:val="22"/>
        </w:rPr>
      </w:pPr>
      <w:r w:rsidRPr="00A11F4E">
        <w:rPr>
          <w:rFonts w:ascii="Calibri" w:hAnsi="Calibri" w:cs="Calibri"/>
          <w:sz w:val="22"/>
          <w:szCs w:val="22"/>
        </w:rPr>
        <w:t>P</w:t>
      </w:r>
      <w:r w:rsidR="006E7A04" w:rsidRPr="00A11F4E">
        <w:rPr>
          <w:rFonts w:ascii="Calibri" w:hAnsi="Calibri" w:cs="Calibri"/>
          <w:sz w:val="22"/>
          <w:szCs w:val="22"/>
        </w:rPr>
        <w:t xml:space="preserve">resentazione ufficiale dell’edizione 2026 della guida </w:t>
      </w:r>
      <w:r w:rsidR="006E7A04" w:rsidRPr="00A11F4E">
        <w:rPr>
          <w:rFonts w:ascii="Calibri" w:hAnsi="Calibri" w:cs="Calibri"/>
          <w:i/>
          <w:iCs/>
          <w:sz w:val="22"/>
          <w:szCs w:val="22"/>
        </w:rPr>
        <w:t xml:space="preserve">“70 Best </w:t>
      </w:r>
      <w:proofErr w:type="spellStart"/>
      <w:r w:rsidR="006E7A04" w:rsidRPr="00A11F4E">
        <w:rPr>
          <w:rFonts w:ascii="Calibri" w:hAnsi="Calibri" w:cs="Calibri"/>
          <w:i/>
          <w:iCs/>
          <w:sz w:val="22"/>
          <w:szCs w:val="22"/>
        </w:rPr>
        <w:t>Restaurants</w:t>
      </w:r>
      <w:proofErr w:type="spellEnd"/>
      <w:r w:rsidR="006E7A04" w:rsidRPr="00A11F4E">
        <w:rPr>
          <w:rFonts w:ascii="Calibri" w:hAnsi="Calibri" w:cs="Calibri"/>
          <w:i/>
          <w:iCs/>
          <w:sz w:val="22"/>
          <w:szCs w:val="22"/>
        </w:rPr>
        <w:t xml:space="preserve"> with Pizzeria in the World”</w:t>
      </w:r>
      <w:r w:rsidR="006E7A04" w:rsidRPr="00A11F4E">
        <w:rPr>
          <w:rFonts w:ascii="Calibri" w:hAnsi="Calibri" w:cs="Calibri"/>
          <w:sz w:val="22"/>
          <w:szCs w:val="22"/>
        </w:rPr>
        <w:t xml:space="preserve">, </w:t>
      </w:r>
      <w:r w:rsidR="006E7A04" w:rsidRPr="00A11F4E">
        <w:rPr>
          <w:rFonts w:ascii="Calibri" w:hAnsi="Calibri" w:cs="Calibri"/>
          <w:b/>
          <w:bCs/>
          <w:sz w:val="22"/>
          <w:szCs w:val="22"/>
        </w:rPr>
        <w:t>sabato 17 gennaio alle 11.00</w:t>
      </w:r>
      <w:r w:rsidR="0074262B" w:rsidRPr="00A11F4E">
        <w:rPr>
          <w:rFonts w:ascii="Calibri" w:hAnsi="Calibri" w:cs="Calibri"/>
          <w:sz w:val="22"/>
          <w:szCs w:val="22"/>
        </w:rPr>
        <w:t xml:space="preserve"> (</w:t>
      </w:r>
      <w:r w:rsidR="006E7A04" w:rsidRPr="00A11F4E">
        <w:rPr>
          <w:rFonts w:ascii="Calibri" w:hAnsi="Calibri" w:cs="Calibri"/>
          <w:b/>
          <w:bCs/>
          <w:sz w:val="22"/>
          <w:szCs w:val="22"/>
        </w:rPr>
        <w:t>Sala Neri 2</w:t>
      </w:r>
      <w:r w:rsidR="0074262B" w:rsidRPr="00A11F4E">
        <w:rPr>
          <w:rFonts w:ascii="Calibri" w:hAnsi="Calibri" w:cs="Calibri"/>
          <w:sz w:val="22"/>
          <w:szCs w:val="22"/>
        </w:rPr>
        <w:t xml:space="preserve">) </w:t>
      </w:r>
      <w:r w:rsidR="009B40BC" w:rsidRPr="00A11F4E">
        <w:rPr>
          <w:rFonts w:ascii="Calibri" w:hAnsi="Calibri" w:cs="Calibri"/>
          <w:sz w:val="22"/>
          <w:szCs w:val="22"/>
        </w:rPr>
        <w:t xml:space="preserve">a cura di </w:t>
      </w:r>
      <w:r w:rsidR="009B40BC" w:rsidRPr="00A11F4E">
        <w:rPr>
          <w:rFonts w:ascii="Calibri" w:hAnsi="Calibri" w:cs="Calibri"/>
          <w:b/>
          <w:bCs/>
          <w:sz w:val="22"/>
          <w:szCs w:val="22"/>
        </w:rPr>
        <w:t>Ristorazione Italiana Magazine</w:t>
      </w:r>
      <w:r w:rsidR="009B40BC" w:rsidRPr="00A11F4E">
        <w:rPr>
          <w:rFonts w:ascii="Calibri" w:hAnsi="Calibri" w:cs="Calibri"/>
          <w:sz w:val="22"/>
          <w:szCs w:val="22"/>
        </w:rPr>
        <w:t>.</w:t>
      </w:r>
    </w:p>
    <w:p w14:paraId="52A78834" w14:textId="0B0ACBB9" w:rsidR="006E7A04" w:rsidRPr="00A11F4E" w:rsidRDefault="006E7A04" w:rsidP="002420B0">
      <w:pPr>
        <w:pStyle w:val="Paragrafoelenco"/>
        <w:spacing w:after="0" w:line="240" w:lineRule="auto"/>
        <w:jc w:val="both"/>
        <w:rPr>
          <w:rFonts w:ascii="Calibri" w:hAnsi="Calibri" w:cs="Calibri"/>
          <w:sz w:val="22"/>
          <w:szCs w:val="22"/>
        </w:rPr>
      </w:pPr>
    </w:p>
    <w:p w14:paraId="72A03FD6" w14:textId="77777777" w:rsidR="00866BBC" w:rsidRPr="00A11F4E" w:rsidRDefault="00866BBC" w:rsidP="00866BBC">
      <w:pPr>
        <w:spacing w:after="0" w:line="240" w:lineRule="auto"/>
        <w:ind w:left="720"/>
        <w:jc w:val="both"/>
        <w:rPr>
          <w:rFonts w:ascii="Calibri" w:hAnsi="Calibri" w:cs="Calibri"/>
          <w:sz w:val="22"/>
          <w:szCs w:val="22"/>
        </w:rPr>
      </w:pPr>
    </w:p>
    <w:p w14:paraId="2E155CE6" w14:textId="7B2B5111" w:rsidR="009635C7" w:rsidRPr="00A11F4E" w:rsidRDefault="00866BBC" w:rsidP="009635C7">
      <w:pPr>
        <w:spacing w:after="0" w:line="240" w:lineRule="auto"/>
        <w:jc w:val="both"/>
        <w:rPr>
          <w:rFonts w:ascii="Calibri" w:hAnsi="Calibri" w:cs="Calibri"/>
          <w:b/>
          <w:bCs/>
          <w:sz w:val="22"/>
          <w:szCs w:val="22"/>
        </w:rPr>
      </w:pPr>
      <w:r w:rsidRPr="00A11F4E">
        <w:rPr>
          <w:rFonts w:ascii="Calibri" w:hAnsi="Calibri" w:cs="Calibri"/>
          <w:b/>
          <w:bCs/>
          <w:sz w:val="22"/>
          <w:szCs w:val="22"/>
        </w:rPr>
        <w:t>BAKERY: MENO VOLUMI, PIÙ VALORE</w:t>
      </w:r>
    </w:p>
    <w:p w14:paraId="0499BA67" w14:textId="77777777" w:rsidR="009635C7" w:rsidRPr="00A11F4E" w:rsidRDefault="009635C7"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In dialogo diretto con la pizza, la </w:t>
      </w:r>
      <w:r w:rsidRPr="00A11F4E">
        <w:rPr>
          <w:rFonts w:ascii="Calibri" w:hAnsi="Calibri" w:cs="Calibri"/>
          <w:b/>
          <w:bCs/>
          <w:sz w:val="22"/>
          <w:szCs w:val="22"/>
        </w:rPr>
        <w:t>Bakery</w:t>
      </w:r>
      <w:r w:rsidRPr="00A11F4E">
        <w:rPr>
          <w:rFonts w:ascii="Calibri" w:hAnsi="Calibri" w:cs="Calibri"/>
          <w:sz w:val="22"/>
          <w:szCs w:val="22"/>
        </w:rPr>
        <w:t xml:space="preserve"> conferma il proprio ruolo strategico all’interno di SIGEP World. Il settore della panificazione vive una fase di trasformazione: i volumi si riducono, mentre cresce la domanda di prodotti ad alto valore aggiunto, legati a qualità delle farine, filiere locali, lievitazioni naturali e nuove esigenze nutrizionali.</w:t>
      </w:r>
    </w:p>
    <w:p w14:paraId="1890A28A" w14:textId="77777777" w:rsidR="009635C7" w:rsidRPr="00A11F4E" w:rsidRDefault="009635C7"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SIGEP World 2026 racconta la bakery lungo tutta la catena del valore, dalle materie prime alle tecnologie, dai nuovi concept di panetteria ai modelli di business che integrano produzione, vendita e </w:t>
      </w:r>
      <w:proofErr w:type="spellStart"/>
      <w:r w:rsidRPr="00A11F4E">
        <w:rPr>
          <w:rFonts w:ascii="Calibri" w:hAnsi="Calibri" w:cs="Calibri"/>
          <w:sz w:val="22"/>
          <w:szCs w:val="22"/>
        </w:rPr>
        <w:t>foodservice</w:t>
      </w:r>
      <w:proofErr w:type="spellEnd"/>
      <w:r w:rsidRPr="00A11F4E">
        <w:rPr>
          <w:rFonts w:ascii="Calibri" w:hAnsi="Calibri" w:cs="Calibri"/>
          <w:sz w:val="22"/>
          <w:szCs w:val="22"/>
        </w:rPr>
        <w:t>. Un percorso che prende forma attraverso contenuti, confronto e aggiornamento professionale.</w:t>
      </w:r>
    </w:p>
    <w:p w14:paraId="291D85C3" w14:textId="77777777" w:rsidR="0013088B" w:rsidRPr="00A11F4E" w:rsidRDefault="0013088B" w:rsidP="009635C7">
      <w:pPr>
        <w:spacing w:after="0" w:line="240" w:lineRule="auto"/>
        <w:jc w:val="both"/>
        <w:rPr>
          <w:rFonts w:ascii="Calibri" w:hAnsi="Calibri" w:cs="Calibri"/>
          <w:sz w:val="22"/>
          <w:szCs w:val="22"/>
        </w:rPr>
      </w:pPr>
    </w:p>
    <w:p w14:paraId="7FB8468B" w14:textId="6B3FC127" w:rsidR="009635C7" w:rsidRPr="00A11F4E" w:rsidRDefault="0013088B" w:rsidP="009635C7">
      <w:pPr>
        <w:spacing w:after="0" w:line="240" w:lineRule="auto"/>
        <w:jc w:val="both"/>
        <w:rPr>
          <w:rFonts w:ascii="Calibri" w:hAnsi="Calibri" w:cs="Calibri"/>
          <w:b/>
          <w:bCs/>
          <w:sz w:val="22"/>
          <w:szCs w:val="22"/>
        </w:rPr>
      </w:pPr>
      <w:r w:rsidRPr="00A11F4E">
        <w:rPr>
          <w:rFonts w:ascii="Calibri" w:hAnsi="Calibri" w:cs="Calibri"/>
          <w:b/>
          <w:bCs/>
          <w:sz w:val="22"/>
          <w:szCs w:val="22"/>
        </w:rPr>
        <w:t>LE COMPETIZIONI: TALENTO E VISIBILITÀ INTERNAZIONALE</w:t>
      </w:r>
    </w:p>
    <w:p w14:paraId="5B774E76" w14:textId="77777777" w:rsidR="009635C7" w:rsidRPr="00A11F4E" w:rsidRDefault="009635C7" w:rsidP="009635C7">
      <w:pPr>
        <w:spacing w:after="0" w:line="240" w:lineRule="auto"/>
        <w:jc w:val="both"/>
        <w:rPr>
          <w:rFonts w:ascii="Calibri" w:hAnsi="Calibri" w:cs="Calibri"/>
          <w:sz w:val="22"/>
          <w:szCs w:val="22"/>
        </w:rPr>
      </w:pPr>
      <w:r w:rsidRPr="00A11F4E">
        <w:rPr>
          <w:rFonts w:ascii="Calibri" w:hAnsi="Calibri" w:cs="Calibri"/>
          <w:sz w:val="22"/>
          <w:szCs w:val="22"/>
        </w:rPr>
        <w:t xml:space="preserve">A chiudere il racconto, come da tradizione, sono le </w:t>
      </w:r>
      <w:r w:rsidRPr="00A11F4E">
        <w:rPr>
          <w:rFonts w:ascii="Calibri" w:hAnsi="Calibri" w:cs="Calibri"/>
          <w:b/>
          <w:bCs/>
          <w:sz w:val="22"/>
          <w:szCs w:val="22"/>
        </w:rPr>
        <w:t>competizioni</w:t>
      </w:r>
      <w:r w:rsidRPr="00A11F4E">
        <w:rPr>
          <w:rFonts w:ascii="Calibri" w:hAnsi="Calibri" w:cs="Calibri"/>
          <w:sz w:val="22"/>
          <w:szCs w:val="22"/>
        </w:rPr>
        <w:t>, che trasformano la fiera in un palcoscenico di eccellenza tecnica e creativa.</w:t>
      </w:r>
    </w:p>
    <w:p w14:paraId="022CAD7F" w14:textId="1A85B429" w:rsidR="006804D6" w:rsidRPr="00A11F4E" w:rsidRDefault="006804D6" w:rsidP="006804D6">
      <w:pPr>
        <w:spacing w:after="0" w:line="240" w:lineRule="auto"/>
        <w:jc w:val="both"/>
        <w:rPr>
          <w:rFonts w:ascii="Calibri" w:hAnsi="Calibri" w:cs="Calibri"/>
          <w:sz w:val="22"/>
          <w:szCs w:val="22"/>
        </w:rPr>
      </w:pPr>
      <w:r w:rsidRPr="00A11F4E">
        <w:rPr>
          <w:rFonts w:ascii="Calibri" w:hAnsi="Calibri" w:cs="Calibri"/>
          <w:sz w:val="22"/>
          <w:szCs w:val="22"/>
        </w:rPr>
        <w:t xml:space="preserve">Per la pizza, torna </w:t>
      </w:r>
      <w:r w:rsidRPr="00A11F4E">
        <w:rPr>
          <w:rFonts w:ascii="Calibri" w:hAnsi="Calibri" w:cs="Calibri"/>
          <w:b/>
          <w:bCs/>
          <w:sz w:val="22"/>
          <w:szCs w:val="22"/>
        </w:rPr>
        <w:t>Pizza Senza Frontiere – World Pizza Champion Games</w:t>
      </w:r>
      <w:r w:rsidRPr="00A11F4E">
        <w:rPr>
          <w:rFonts w:ascii="Calibri" w:hAnsi="Calibri" w:cs="Calibri"/>
          <w:sz w:val="22"/>
          <w:szCs w:val="22"/>
        </w:rPr>
        <w:t xml:space="preserve">, il campionato mondiale che riunisce pizzaioli da oltre </w:t>
      </w:r>
      <w:r w:rsidRPr="00A11F4E">
        <w:rPr>
          <w:rFonts w:ascii="Calibri" w:hAnsi="Calibri" w:cs="Calibri"/>
          <w:b/>
          <w:bCs/>
          <w:sz w:val="22"/>
          <w:szCs w:val="22"/>
        </w:rPr>
        <w:t>30 Paesi</w:t>
      </w:r>
      <w:r w:rsidRPr="00A11F4E">
        <w:rPr>
          <w:rFonts w:ascii="Calibri" w:hAnsi="Calibri" w:cs="Calibri"/>
          <w:sz w:val="22"/>
          <w:szCs w:val="22"/>
        </w:rPr>
        <w:t xml:space="preserve"> in </w:t>
      </w:r>
      <w:r w:rsidRPr="00A11F4E">
        <w:rPr>
          <w:rFonts w:ascii="Calibri" w:hAnsi="Calibri" w:cs="Calibri"/>
          <w:b/>
          <w:bCs/>
          <w:sz w:val="22"/>
          <w:szCs w:val="22"/>
        </w:rPr>
        <w:t>18 categorie</w:t>
      </w:r>
      <w:r w:rsidR="40778BA8" w:rsidRPr="00A11F4E">
        <w:rPr>
          <w:rFonts w:ascii="Calibri" w:hAnsi="Calibri" w:cs="Calibri"/>
          <w:b/>
          <w:bCs/>
          <w:sz w:val="22"/>
          <w:szCs w:val="22"/>
        </w:rPr>
        <w:t>,</w:t>
      </w:r>
      <w:r w:rsidRPr="00A11F4E" w:rsidDel="00260620">
        <w:rPr>
          <w:rFonts w:ascii="Calibri" w:hAnsi="Calibri" w:cs="Calibri"/>
          <w:sz w:val="22"/>
          <w:szCs w:val="22"/>
        </w:rPr>
        <w:t xml:space="preserve"> </w:t>
      </w:r>
      <w:r w:rsidRPr="00A11F4E">
        <w:rPr>
          <w:rFonts w:ascii="Calibri" w:hAnsi="Calibri" w:cs="Calibri"/>
          <w:sz w:val="22"/>
          <w:szCs w:val="22"/>
        </w:rPr>
        <w:t xml:space="preserve">dalla tradizione alle interpretazioni più innovative. Le gare si svolgono nella </w:t>
      </w:r>
      <w:r w:rsidRPr="00A11F4E">
        <w:rPr>
          <w:rFonts w:ascii="Calibri" w:hAnsi="Calibri" w:cs="Calibri"/>
          <w:b/>
          <w:bCs/>
          <w:sz w:val="22"/>
          <w:szCs w:val="22"/>
        </w:rPr>
        <w:t>Pizza Arena (Pad. D6)</w:t>
      </w:r>
      <w:r w:rsidRPr="00A11F4E">
        <w:rPr>
          <w:rFonts w:ascii="Calibri" w:hAnsi="Calibri" w:cs="Calibri"/>
          <w:sz w:val="22"/>
          <w:szCs w:val="22"/>
        </w:rPr>
        <w:t>, sponsorizzata da</w:t>
      </w:r>
      <w:r w:rsidRPr="00A11F4E">
        <w:rPr>
          <w:rFonts w:ascii="Calibri" w:hAnsi="Calibri" w:cs="Calibri"/>
          <w:b/>
          <w:bCs/>
          <w:sz w:val="22"/>
          <w:szCs w:val="22"/>
        </w:rPr>
        <w:t xml:space="preserve"> </w:t>
      </w:r>
      <w:proofErr w:type="spellStart"/>
      <w:r w:rsidRPr="00A11F4E">
        <w:rPr>
          <w:rFonts w:ascii="Calibri" w:hAnsi="Calibri" w:cs="Calibri"/>
          <w:b/>
          <w:bCs/>
          <w:sz w:val="22"/>
          <w:szCs w:val="22"/>
        </w:rPr>
        <w:t>Irinox</w:t>
      </w:r>
      <w:proofErr w:type="spellEnd"/>
      <w:r w:rsidRPr="00A11F4E">
        <w:rPr>
          <w:rFonts w:ascii="Calibri" w:hAnsi="Calibri" w:cs="Calibri"/>
          <w:sz w:val="22"/>
          <w:szCs w:val="22"/>
        </w:rPr>
        <w:t>, cuore delle attività dedicate al mondo pizza a SIGEP World 2026.</w:t>
      </w:r>
    </w:p>
    <w:p w14:paraId="0708931E" w14:textId="45453090" w:rsidR="006804D6" w:rsidRPr="00A11F4E" w:rsidRDefault="006804D6" w:rsidP="006804D6">
      <w:pPr>
        <w:spacing w:after="0" w:line="240" w:lineRule="auto"/>
        <w:jc w:val="both"/>
        <w:rPr>
          <w:rFonts w:ascii="Calibri" w:hAnsi="Calibri" w:cs="Calibri"/>
          <w:sz w:val="22"/>
          <w:szCs w:val="22"/>
        </w:rPr>
      </w:pPr>
      <w:r w:rsidRPr="00A11F4E">
        <w:rPr>
          <w:rFonts w:ascii="Calibri" w:hAnsi="Calibri" w:cs="Calibri"/>
          <w:sz w:val="22"/>
          <w:szCs w:val="22"/>
        </w:rPr>
        <w:t xml:space="preserve">Per la bakery, riflettori accesi sul </w:t>
      </w:r>
      <w:r w:rsidRPr="00A11F4E">
        <w:rPr>
          <w:rFonts w:ascii="Calibri" w:hAnsi="Calibri" w:cs="Calibri"/>
          <w:b/>
          <w:bCs/>
          <w:sz w:val="22"/>
          <w:szCs w:val="22"/>
        </w:rPr>
        <w:t>Concorso Nazionale dell’Arte Bianca</w:t>
      </w:r>
      <w:r w:rsidRPr="00A11F4E">
        <w:rPr>
          <w:rFonts w:ascii="Calibri" w:hAnsi="Calibri" w:cs="Calibri"/>
          <w:sz w:val="22"/>
          <w:szCs w:val="22"/>
        </w:rPr>
        <w:t xml:space="preserve"> (</w:t>
      </w:r>
      <w:r w:rsidRPr="00A11F4E">
        <w:rPr>
          <w:rFonts w:ascii="Calibri" w:hAnsi="Calibri" w:cs="Calibri"/>
          <w:b/>
          <w:bCs/>
          <w:sz w:val="22"/>
          <w:szCs w:val="22"/>
        </w:rPr>
        <w:t>Bakery Arena – Pad. D8</w:t>
      </w:r>
      <w:r w:rsidRPr="00A11F4E">
        <w:rPr>
          <w:rFonts w:ascii="Calibri" w:hAnsi="Calibri" w:cs="Calibri"/>
          <w:sz w:val="22"/>
          <w:szCs w:val="22"/>
        </w:rPr>
        <w:t>)</w:t>
      </w:r>
      <w:r w:rsidR="3CFC39B1" w:rsidRPr="00A11F4E">
        <w:rPr>
          <w:rFonts w:ascii="Calibri" w:hAnsi="Calibri" w:cs="Calibri"/>
          <w:sz w:val="22"/>
          <w:szCs w:val="22"/>
        </w:rPr>
        <w:t xml:space="preserve">, organizzato in partnership con </w:t>
      </w:r>
      <w:r w:rsidR="2730D33C" w:rsidRPr="00A11F4E">
        <w:rPr>
          <w:rFonts w:ascii="Calibri" w:hAnsi="Calibri" w:cs="Calibri"/>
          <w:sz w:val="22"/>
          <w:szCs w:val="22"/>
        </w:rPr>
        <w:t>R</w:t>
      </w:r>
      <w:r w:rsidR="00C01716" w:rsidRPr="00A11F4E">
        <w:rPr>
          <w:rFonts w:ascii="Calibri" w:hAnsi="Calibri" w:cs="Calibri"/>
          <w:sz w:val="22"/>
          <w:szCs w:val="22"/>
        </w:rPr>
        <w:t>ichemont</w:t>
      </w:r>
      <w:r w:rsidR="003D141D" w:rsidRPr="00A11F4E">
        <w:rPr>
          <w:rFonts w:ascii="Calibri" w:hAnsi="Calibri" w:cs="Calibri"/>
          <w:sz w:val="22"/>
          <w:szCs w:val="22"/>
        </w:rPr>
        <w:t xml:space="preserve"> Club Italy e </w:t>
      </w:r>
      <w:r w:rsidR="070E87C7" w:rsidRPr="00A11F4E">
        <w:rPr>
          <w:rFonts w:ascii="Calibri" w:hAnsi="Calibri" w:cs="Calibri"/>
          <w:sz w:val="22"/>
          <w:szCs w:val="22"/>
        </w:rPr>
        <w:t xml:space="preserve">con il patrocinio di </w:t>
      </w:r>
      <w:r w:rsidR="003D141D" w:rsidRPr="00A11F4E">
        <w:rPr>
          <w:rFonts w:ascii="Calibri" w:hAnsi="Calibri" w:cs="Calibri"/>
          <w:sz w:val="22"/>
          <w:szCs w:val="22"/>
        </w:rPr>
        <w:t>Richemont Club international,</w:t>
      </w:r>
      <w:r w:rsidRPr="00A11F4E">
        <w:rPr>
          <w:rFonts w:ascii="Calibri" w:hAnsi="Calibri" w:cs="Calibri"/>
          <w:sz w:val="22"/>
          <w:szCs w:val="22"/>
        </w:rPr>
        <w:t xml:space="preserve"> dedicato ai panificatori professionisti italiani e pensato per valorizzare tecnica, creatività e innovazione.</w:t>
      </w:r>
      <w:r w:rsidR="007B0F6B" w:rsidRPr="00A11F4E">
        <w:rPr>
          <w:rFonts w:ascii="Calibri" w:hAnsi="Calibri" w:cs="Calibri"/>
          <w:sz w:val="22"/>
          <w:szCs w:val="22"/>
        </w:rPr>
        <w:t xml:space="preserve"> Il concorso si conclude con la </w:t>
      </w:r>
      <w:r w:rsidR="007B0F6B" w:rsidRPr="00A11F4E">
        <w:rPr>
          <w:rFonts w:ascii="Calibri" w:hAnsi="Calibri" w:cs="Calibri"/>
          <w:b/>
          <w:bCs/>
          <w:sz w:val="22"/>
          <w:szCs w:val="22"/>
        </w:rPr>
        <w:t>cerimonia di premiazione il 20 gennaio alle 11:00</w:t>
      </w:r>
      <w:r w:rsidR="007B0F6B" w:rsidRPr="00A11F4E">
        <w:rPr>
          <w:rFonts w:ascii="Calibri" w:hAnsi="Calibri" w:cs="Calibri"/>
          <w:sz w:val="22"/>
          <w:szCs w:val="22"/>
        </w:rPr>
        <w:t>.</w:t>
      </w:r>
    </w:p>
    <w:p w14:paraId="632915D7" w14:textId="424C7B98" w:rsidR="00A11F4E" w:rsidRPr="00A11F4E" w:rsidRDefault="00A11F4E" w:rsidP="006804D6">
      <w:pPr>
        <w:spacing w:after="0" w:line="240" w:lineRule="auto"/>
        <w:jc w:val="both"/>
        <w:rPr>
          <w:rFonts w:ascii="Calibri" w:hAnsi="Calibri" w:cs="Calibri"/>
          <w:sz w:val="22"/>
          <w:szCs w:val="22"/>
        </w:rPr>
      </w:pPr>
      <w:r w:rsidRPr="00A11F4E">
        <w:rPr>
          <w:rFonts w:ascii="Calibri" w:hAnsi="Calibri" w:cs="Calibri"/>
          <w:sz w:val="22"/>
          <w:szCs w:val="22"/>
        </w:rPr>
        <w:t xml:space="preserve">Il programma della Bakery Arena di SIGEP World 2026, tra talk, masterclass e interviste, è sostenuto dal Richemont Club e dal contributo di associazioni internazionali come </w:t>
      </w:r>
      <w:r w:rsidRPr="00A11F4E">
        <w:rPr>
          <w:rFonts w:ascii="Calibri" w:hAnsi="Calibri" w:cs="Calibri"/>
          <w:b/>
          <w:bCs/>
          <w:sz w:val="22"/>
          <w:szCs w:val="22"/>
        </w:rPr>
        <w:t xml:space="preserve">UIBC – International Union of </w:t>
      </w:r>
      <w:proofErr w:type="spellStart"/>
      <w:r w:rsidRPr="00A11F4E">
        <w:rPr>
          <w:rFonts w:ascii="Calibri" w:hAnsi="Calibri" w:cs="Calibri"/>
          <w:b/>
          <w:bCs/>
          <w:sz w:val="22"/>
          <w:szCs w:val="22"/>
        </w:rPr>
        <w:t>Bakers</w:t>
      </w:r>
      <w:proofErr w:type="spellEnd"/>
      <w:r w:rsidRPr="00A11F4E">
        <w:rPr>
          <w:rFonts w:ascii="Calibri" w:hAnsi="Calibri" w:cs="Calibri"/>
          <w:b/>
          <w:bCs/>
          <w:sz w:val="22"/>
          <w:szCs w:val="22"/>
        </w:rPr>
        <w:t xml:space="preserve"> and </w:t>
      </w:r>
      <w:proofErr w:type="spellStart"/>
      <w:r w:rsidRPr="00A11F4E">
        <w:rPr>
          <w:rFonts w:ascii="Calibri" w:hAnsi="Calibri" w:cs="Calibri"/>
          <w:b/>
          <w:bCs/>
          <w:sz w:val="22"/>
          <w:szCs w:val="22"/>
        </w:rPr>
        <w:t>Confectioners</w:t>
      </w:r>
      <w:proofErr w:type="spellEnd"/>
      <w:r w:rsidRPr="00A11F4E">
        <w:rPr>
          <w:rFonts w:ascii="Calibri" w:hAnsi="Calibri" w:cs="Calibri"/>
          <w:sz w:val="22"/>
          <w:szCs w:val="22"/>
        </w:rPr>
        <w:t xml:space="preserve"> e </w:t>
      </w:r>
      <w:r w:rsidRPr="00A11F4E">
        <w:rPr>
          <w:rFonts w:ascii="Calibri" w:hAnsi="Calibri" w:cs="Calibri"/>
          <w:b/>
          <w:bCs/>
          <w:sz w:val="22"/>
          <w:szCs w:val="22"/>
        </w:rPr>
        <w:t xml:space="preserve">RBA – Retail </w:t>
      </w:r>
      <w:proofErr w:type="spellStart"/>
      <w:r w:rsidRPr="00A11F4E">
        <w:rPr>
          <w:rFonts w:ascii="Calibri" w:hAnsi="Calibri" w:cs="Calibri"/>
          <w:b/>
          <w:bCs/>
          <w:sz w:val="22"/>
          <w:szCs w:val="22"/>
        </w:rPr>
        <w:t>Bakers</w:t>
      </w:r>
      <w:proofErr w:type="spellEnd"/>
      <w:r w:rsidRPr="00A11F4E">
        <w:rPr>
          <w:rFonts w:ascii="Calibri" w:hAnsi="Calibri" w:cs="Calibri"/>
          <w:b/>
          <w:bCs/>
          <w:sz w:val="22"/>
          <w:szCs w:val="22"/>
        </w:rPr>
        <w:t xml:space="preserve"> of America</w:t>
      </w:r>
      <w:r w:rsidRPr="00A11F4E">
        <w:rPr>
          <w:rFonts w:ascii="Calibri" w:hAnsi="Calibri" w:cs="Calibri"/>
          <w:sz w:val="22"/>
          <w:szCs w:val="22"/>
        </w:rPr>
        <w:t>, oltre che da aziende leader della filiera.</w:t>
      </w:r>
    </w:p>
    <w:p w14:paraId="2D474BFC" w14:textId="77777777" w:rsidR="00A11F4E" w:rsidRPr="00A11F4E" w:rsidRDefault="00A11F4E" w:rsidP="006804D6">
      <w:pPr>
        <w:spacing w:after="0" w:line="240" w:lineRule="auto"/>
        <w:jc w:val="both"/>
        <w:rPr>
          <w:rFonts w:ascii="Calibri" w:hAnsi="Calibri" w:cs="Calibri"/>
          <w:sz w:val="22"/>
          <w:szCs w:val="22"/>
        </w:rPr>
      </w:pPr>
    </w:p>
    <w:p w14:paraId="5AABA10B" w14:textId="41F5D285" w:rsidR="00FF54F2" w:rsidRPr="00A11F4E" w:rsidRDefault="00FF54F2" w:rsidP="006804D6">
      <w:pPr>
        <w:spacing w:after="0" w:line="240" w:lineRule="auto"/>
        <w:jc w:val="both"/>
        <w:rPr>
          <w:rFonts w:ascii="Calibri" w:hAnsi="Calibri" w:cs="Calibri"/>
          <w:sz w:val="22"/>
          <w:szCs w:val="22"/>
        </w:rPr>
      </w:pPr>
      <w:r w:rsidRPr="00A11F4E">
        <w:rPr>
          <w:rFonts w:ascii="Calibri" w:hAnsi="Calibri" w:cs="Calibri"/>
          <w:sz w:val="22"/>
          <w:szCs w:val="22"/>
        </w:rPr>
        <w:t>Aziende sponsor della Bakery Arena:</w:t>
      </w:r>
    </w:p>
    <w:p w14:paraId="05EBF654" w14:textId="5CEDE3DF" w:rsidR="006804D6" w:rsidRPr="00A11F4E" w:rsidRDefault="006804D6" w:rsidP="627A0160">
      <w:pPr>
        <w:spacing w:after="0" w:line="240" w:lineRule="auto"/>
        <w:jc w:val="both"/>
        <w:rPr>
          <w:rFonts w:ascii="Calibri" w:eastAsiaTheme="minorEastAsia" w:hAnsi="Calibri" w:cs="Calibri"/>
          <w:b/>
          <w:sz w:val="22"/>
          <w:szCs w:val="22"/>
        </w:rPr>
      </w:pPr>
      <w:r w:rsidRPr="00A11F4E">
        <w:rPr>
          <w:rFonts w:ascii="Calibri" w:hAnsi="Calibri" w:cs="Calibri"/>
          <w:b/>
          <w:sz w:val="22"/>
          <w:szCs w:val="22"/>
        </w:rPr>
        <w:t>Platinum Sponsor:</w:t>
      </w:r>
      <w:r w:rsidRPr="00A11F4E">
        <w:rPr>
          <w:rFonts w:ascii="Calibri" w:hAnsi="Calibri" w:cs="Calibri"/>
          <w:sz w:val="22"/>
          <w:szCs w:val="22"/>
        </w:rPr>
        <w:t xml:space="preserve"> Molino </w:t>
      </w:r>
      <w:proofErr w:type="spellStart"/>
      <w:r w:rsidRPr="00A11F4E">
        <w:rPr>
          <w:rFonts w:ascii="Calibri" w:hAnsi="Calibri" w:cs="Calibri"/>
          <w:sz w:val="22"/>
          <w:szCs w:val="22"/>
        </w:rPr>
        <w:t>Dallagiovanna</w:t>
      </w:r>
      <w:proofErr w:type="spellEnd"/>
      <w:r w:rsidRPr="00A11F4E">
        <w:rPr>
          <w:rFonts w:ascii="Calibri" w:hAnsi="Calibri" w:cs="Calibri"/>
          <w:sz w:val="22"/>
          <w:szCs w:val="22"/>
        </w:rPr>
        <w:t xml:space="preserve">; </w:t>
      </w:r>
      <w:r w:rsidRPr="00A11F4E">
        <w:rPr>
          <w:rFonts w:ascii="Calibri" w:hAnsi="Calibri" w:cs="Calibri"/>
          <w:b/>
          <w:sz w:val="22"/>
          <w:szCs w:val="22"/>
        </w:rPr>
        <w:t>Golden Sponsor:</w:t>
      </w:r>
      <w:r w:rsidRPr="00A11F4E">
        <w:rPr>
          <w:rFonts w:ascii="Calibri" w:hAnsi="Calibri" w:cs="Calibri"/>
          <w:sz w:val="22"/>
          <w:szCs w:val="22"/>
        </w:rPr>
        <w:t xml:space="preserve"> </w:t>
      </w:r>
      <w:proofErr w:type="spellStart"/>
      <w:r w:rsidRPr="00A11F4E">
        <w:rPr>
          <w:rFonts w:ascii="Calibri" w:hAnsi="Calibri" w:cs="Calibri"/>
          <w:sz w:val="22"/>
          <w:szCs w:val="22"/>
        </w:rPr>
        <w:t>Lesaffre</w:t>
      </w:r>
      <w:proofErr w:type="spellEnd"/>
      <w:r w:rsidRPr="00A11F4E">
        <w:rPr>
          <w:rFonts w:ascii="Calibri" w:hAnsi="Calibri" w:cs="Calibri"/>
          <w:sz w:val="22"/>
          <w:szCs w:val="22"/>
        </w:rPr>
        <w:t xml:space="preserve">; </w:t>
      </w:r>
      <w:r w:rsidR="5809AA00" w:rsidRPr="00A11F4E">
        <w:rPr>
          <w:rFonts w:ascii="Calibri" w:hAnsi="Calibri" w:cs="Calibri"/>
          <w:sz w:val="22"/>
          <w:szCs w:val="22"/>
        </w:rPr>
        <w:t xml:space="preserve">Silver Sponsor: Corman; </w:t>
      </w:r>
      <w:r w:rsidRPr="00A11F4E">
        <w:rPr>
          <w:rFonts w:ascii="Calibri" w:hAnsi="Calibri" w:cs="Calibri"/>
          <w:b/>
          <w:sz w:val="22"/>
          <w:szCs w:val="22"/>
        </w:rPr>
        <w:t>Technical Sponsor:</w:t>
      </w:r>
      <w:r w:rsidR="00A11F4E" w:rsidRPr="00A11F4E">
        <w:rPr>
          <w:rFonts w:ascii="Calibri" w:hAnsi="Calibri" w:cs="Calibri"/>
          <w:sz w:val="22"/>
          <w:szCs w:val="22"/>
        </w:rPr>
        <w:t xml:space="preserve"> </w:t>
      </w:r>
      <w:r w:rsidRPr="00A11F4E">
        <w:rPr>
          <w:rFonts w:ascii="Calibri" w:hAnsi="Calibri" w:cs="Calibri"/>
          <w:sz w:val="22"/>
          <w:szCs w:val="22"/>
        </w:rPr>
        <w:t xml:space="preserve">Bragard, </w:t>
      </w:r>
      <w:proofErr w:type="spellStart"/>
      <w:r w:rsidRPr="00A11F4E">
        <w:rPr>
          <w:rFonts w:ascii="Calibri" w:hAnsi="Calibri" w:cs="Calibri"/>
          <w:sz w:val="22"/>
          <w:szCs w:val="22"/>
        </w:rPr>
        <w:t>Irinox</w:t>
      </w:r>
      <w:proofErr w:type="spellEnd"/>
      <w:r w:rsidRPr="00A11F4E">
        <w:rPr>
          <w:rFonts w:ascii="Calibri" w:hAnsi="Calibri" w:cs="Calibri"/>
          <w:sz w:val="22"/>
          <w:szCs w:val="22"/>
        </w:rPr>
        <w:t xml:space="preserve">, </w:t>
      </w:r>
      <w:proofErr w:type="spellStart"/>
      <w:r w:rsidRPr="00A11F4E">
        <w:rPr>
          <w:rFonts w:ascii="Calibri" w:hAnsi="Calibri" w:cs="Calibri"/>
          <w:sz w:val="22"/>
          <w:szCs w:val="22"/>
        </w:rPr>
        <w:t>Mecnosud</w:t>
      </w:r>
      <w:proofErr w:type="spellEnd"/>
      <w:r w:rsidRPr="00A11F4E">
        <w:rPr>
          <w:rFonts w:ascii="Calibri" w:hAnsi="Calibri" w:cs="Calibri"/>
          <w:sz w:val="22"/>
          <w:szCs w:val="22"/>
        </w:rPr>
        <w:t xml:space="preserve">, Polin Group, </w:t>
      </w:r>
      <w:proofErr w:type="spellStart"/>
      <w:r w:rsidRPr="00A11F4E">
        <w:rPr>
          <w:rFonts w:ascii="Calibri" w:hAnsi="Calibri" w:cs="Calibri"/>
          <w:sz w:val="22"/>
          <w:szCs w:val="22"/>
        </w:rPr>
        <w:t>Tecnomac</w:t>
      </w:r>
      <w:proofErr w:type="spellEnd"/>
      <w:r w:rsidRPr="00A11F4E">
        <w:rPr>
          <w:rFonts w:ascii="Calibri" w:hAnsi="Calibri" w:cs="Calibri"/>
          <w:sz w:val="22"/>
          <w:szCs w:val="22"/>
        </w:rPr>
        <w:t xml:space="preserve">, </w:t>
      </w:r>
      <w:proofErr w:type="spellStart"/>
      <w:r w:rsidRPr="00A11F4E">
        <w:rPr>
          <w:rFonts w:ascii="Calibri" w:hAnsi="Calibri" w:cs="Calibri"/>
          <w:sz w:val="22"/>
          <w:szCs w:val="22"/>
        </w:rPr>
        <w:t>Winterhalter</w:t>
      </w:r>
      <w:proofErr w:type="spellEnd"/>
      <w:r w:rsidRPr="00A11F4E">
        <w:rPr>
          <w:rFonts w:ascii="Calibri" w:hAnsi="Calibri" w:cs="Calibri"/>
          <w:sz w:val="22"/>
          <w:szCs w:val="22"/>
        </w:rPr>
        <w:t xml:space="preserve">; </w:t>
      </w:r>
      <w:r w:rsidRPr="00A11F4E">
        <w:rPr>
          <w:rFonts w:ascii="Calibri" w:hAnsi="Calibri" w:cs="Calibri"/>
          <w:b/>
          <w:sz w:val="22"/>
          <w:szCs w:val="22"/>
        </w:rPr>
        <w:t>Media Partner:</w:t>
      </w:r>
      <w:r w:rsidRPr="00A11F4E">
        <w:rPr>
          <w:rFonts w:ascii="Calibri" w:hAnsi="Calibri" w:cs="Calibri"/>
          <w:sz w:val="22"/>
          <w:szCs w:val="22"/>
        </w:rPr>
        <w:t xml:space="preserve"> Pasticceria Internazionale</w:t>
      </w:r>
      <w:r w:rsidR="5D006933" w:rsidRPr="00A11F4E">
        <w:rPr>
          <w:rFonts w:ascii="Calibri" w:hAnsi="Calibri" w:cs="Calibri"/>
          <w:sz w:val="22"/>
          <w:szCs w:val="22"/>
        </w:rPr>
        <w:t xml:space="preserve"> ed </w:t>
      </w:r>
      <w:proofErr w:type="spellStart"/>
      <w:r w:rsidR="5D006933" w:rsidRPr="00A11F4E">
        <w:rPr>
          <w:rFonts w:ascii="Calibri" w:hAnsi="Calibri" w:cs="Calibri"/>
          <w:sz w:val="22"/>
          <w:szCs w:val="22"/>
        </w:rPr>
        <w:t>Italian</w:t>
      </w:r>
      <w:proofErr w:type="spellEnd"/>
      <w:r w:rsidR="5D006933" w:rsidRPr="00A11F4E">
        <w:rPr>
          <w:rFonts w:ascii="Calibri" w:hAnsi="Calibri" w:cs="Calibri"/>
          <w:sz w:val="22"/>
          <w:szCs w:val="22"/>
        </w:rPr>
        <w:t xml:space="preserve"> Gourmet</w:t>
      </w:r>
      <w:r w:rsidR="00A11F4E" w:rsidRPr="00A11F4E">
        <w:rPr>
          <w:rFonts w:ascii="Calibri" w:hAnsi="Calibri" w:cs="Calibri"/>
          <w:sz w:val="22"/>
          <w:szCs w:val="22"/>
        </w:rPr>
        <w:t>.</w:t>
      </w:r>
    </w:p>
    <w:p w14:paraId="6CC8B3AB" w14:textId="00683DBF" w:rsidR="0003774E" w:rsidRDefault="0003774E" w:rsidP="627A0160">
      <w:pPr>
        <w:spacing w:line="240" w:lineRule="auto"/>
        <w:contextualSpacing/>
        <w:jc w:val="both"/>
        <w:rPr>
          <w:rFonts w:ascii="Calibri" w:hAnsi="Calibri" w:cs="Calibri"/>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1"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2B625632" w14:textId="2B439AC0" w:rsidR="0003774E" w:rsidRPr="00A11F4E"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54DECB94" w14:textId="7BACCD20" w:rsidR="0003774E" w:rsidRPr="0003774E" w:rsidRDefault="0003774E" w:rsidP="0003774E">
      <w:pPr>
        <w:jc w:val="both"/>
        <w:rPr>
          <w:rFonts w:ascii="Calibri" w:hAnsi="Calibri" w:cs="Calibri"/>
          <w:sz w:val="20"/>
          <w:szCs w:val="20"/>
        </w:rPr>
      </w:pPr>
      <w:r w:rsidRPr="003D588C">
        <w:rPr>
          <w:noProof/>
        </w:rPr>
        <w:lastRenderedPageBreak/>
        <w:drawing>
          <wp:inline distT="0" distB="0" distL="0" distR="0" wp14:anchorId="78F472A3" wp14:editId="2D49650F">
            <wp:extent cx="4616450" cy="1441264"/>
            <wp:effectExtent l="0" t="0" r="0" b="6985"/>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071" cy="1451136"/>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7448" w14:textId="77777777" w:rsidR="00FF247B" w:rsidRDefault="00FF247B" w:rsidP="003D100E">
      <w:pPr>
        <w:spacing w:after="0" w:line="240" w:lineRule="auto"/>
      </w:pPr>
      <w:r>
        <w:separator/>
      </w:r>
    </w:p>
  </w:endnote>
  <w:endnote w:type="continuationSeparator" w:id="0">
    <w:p w14:paraId="702FD2FA" w14:textId="77777777" w:rsidR="00FF247B" w:rsidRDefault="00FF247B"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B5DE" w14:textId="77777777" w:rsidR="00FF247B" w:rsidRDefault="00FF247B" w:rsidP="003D100E">
      <w:pPr>
        <w:spacing w:after="0" w:line="240" w:lineRule="auto"/>
      </w:pPr>
      <w:r>
        <w:separator/>
      </w:r>
    </w:p>
  </w:footnote>
  <w:footnote w:type="continuationSeparator" w:id="0">
    <w:p w14:paraId="35D216C0" w14:textId="77777777" w:rsidR="00FF247B" w:rsidRDefault="00FF247B"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A7F8A"/>
    <w:multiLevelType w:val="hybridMultilevel"/>
    <w:tmpl w:val="A12C92A0"/>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C129E0"/>
    <w:multiLevelType w:val="multilevel"/>
    <w:tmpl w:val="7E0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515059D"/>
    <w:multiLevelType w:val="hybridMultilevel"/>
    <w:tmpl w:val="188ACBF4"/>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6E1C4A"/>
    <w:multiLevelType w:val="hybridMultilevel"/>
    <w:tmpl w:val="E3CE10B8"/>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FB565C"/>
    <w:multiLevelType w:val="hybridMultilevel"/>
    <w:tmpl w:val="82CEAEC6"/>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121F7"/>
    <w:multiLevelType w:val="hybridMultilevel"/>
    <w:tmpl w:val="56348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5"/>
  </w:num>
  <w:num w:numId="3" w16cid:durableId="214396538">
    <w:abstractNumId w:val="19"/>
  </w:num>
  <w:num w:numId="4" w16cid:durableId="198400668">
    <w:abstractNumId w:val="22"/>
  </w:num>
  <w:num w:numId="5" w16cid:durableId="1760518271">
    <w:abstractNumId w:val="0"/>
  </w:num>
  <w:num w:numId="6" w16cid:durableId="449469430">
    <w:abstractNumId w:val="9"/>
  </w:num>
  <w:num w:numId="7" w16cid:durableId="1457916953">
    <w:abstractNumId w:val="14"/>
  </w:num>
  <w:num w:numId="8" w16cid:durableId="586230514">
    <w:abstractNumId w:val="10"/>
  </w:num>
  <w:num w:numId="9" w16cid:durableId="2069766795">
    <w:abstractNumId w:val="13"/>
  </w:num>
  <w:num w:numId="10" w16cid:durableId="1231303872">
    <w:abstractNumId w:val="17"/>
  </w:num>
  <w:num w:numId="11" w16cid:durableId="418411925">
    <w:abstractNumId w:val="6"/>
  </w:num>
  <w:num w:numId="12" w16cid:durableId="942299018">
    <w:abstractNumId w:val="3"/>
  </w:num>
  <w:num w:numId="13" w16cid:durableId="2029671634">
    <w:abstractNumId w:val="2"/>
  </w:num>
  <w:num w:numId="14" w16cid:durableId="751705361">
    <w:abstractNumId w:val="15"/>
  </w:num>
  <w:num w:numId="15" w16cid:durableId="962347185">
    <w:abstractNumId w:val="24"/>
  </w:num>
  <w:num w:numId="16" w16cid:durableId="999428499">
    <w:abstractNumId w:val="23"/>
  </w:num>
  <w:num w:numId="17" w16cid:durableId="508914070">
    <w:abstractNumId w:val="21"/>
  </w:num>
  <w:num w:numId="18" w16cid:durableId="831799663">
    <w:abstractNumId w:val="1"/>
  </w:num>
  <w:num w:numId="19" w16cid:durableId="1289773869">
    <w:abstractNumId w:val="20"/>
  </w:num>
  <w:num w:numId="20" w16cid:durableId="1777213342">
    <w:abstractNumId w:val="4"/>
  </w:num>
  <w:num w:numId="21" w16cid:durableId="237516429">
    <w:abstractNumId w:val="8"/>
  </w:num>
  <w:num w:numId="22" w16cid:durableId="2052724162">
    <w:abstractNumId w:val="18"/>
  </w:num>
  <w:num w:numId="23" w16cid:durableId="1160073934">
    <w:abstractNumId w:val="7"/>
  </w:num>
  <w:num w:numId="24" w16cid:durableId="155922653">
    <w:abstractNumId w:val="11"/>
  </w:num>
  <w:num w:numId="25" w16cid:durableId="2065061284">
    <w:abstractNumId w:val="12"/>
  </w:num>
  <w:num w:numId="26" w16cid:durableId="1553079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1046F"/>
    <w:rsid w:val="00014D7F"/>
    <w:rsid w:val="00022893"/>
    <w:rsid w:val="00031AF5"/>
    <w:rsid w:val="00036D84"/>
    <w:rsid w:val="00037227"/>
    <w:rsid w:val="0003774E"/>
    <w:rsid w:val="000672A6"/>
    <w:rsid w:val="00073663"/>
    <w:rsid w:val="0008751C"/>
    <w:rsid w:val="00087CD4"/>
    <w:rsid w:val="0009369B"/>
    <w:rsid w:val="000A02B3"/>
    <w:rsid w:val="000A1A2C"/>
    <w:rsid w:val="000A5399"/>
    <w:rsid w:val="000B10E0"/>
    <w:rsid w:val="000B120D"/>
    <w:rsid w:val="000B18A1"/>
    <w:rsid w:val="000C5F91"/>
    <w:rsid w:val="000D4CFB"/>
    <w:rsid w:val="001014AD"/>
    <w:rsid w:val="0010392F"/>
    <w:rsid w:val="00104064"/>
    <w:rsid w:val="00106AF6"/>
    <w:rsid w:val="00111DB8"/>
    <w:rsid w:val="00116915"/>
    <w:rsid w:val="001170F1"/>
    <w:rsid w:val="00122DA9"/>
    <w:rsid w:val="001237E5"/>
    <w:rsid w:val="00124376"/>
    <w:rsid w:val="00124D10"/>
    <w:rsid w:val="00127C8F"/>
    <w:rsid w:val="0013071E"/>
    <w:rsid w:val="0013088B"/>
    <w:rsid w:val="001359F1"/>
    <w:rsid w:val="001409B4"/>
    <w:rsid w:val="00147124"/>
    <w:rsid w:val="00152F6B"/>
    <w:rsid w:val="00153289"/>
    <w:rsid w:val="00156BDA"/>
    <w:rsid w:val="00156EF4"/>
    <w:rsid w:val="0016706F"/>
    <w:rsid w:val="00185A35"/>
    <w:rsid w:val="001861A7"/>
    <w:rsid w:val="0018718A"/>
    <w:rsid w:val="00192C0E"/>
    <w:rsid w:val="00195F8B"/>
    <w:rsid w:val="001A25E0"/>
    <w:rsid w:val="001B05E8"/>
    <w:rsid w:val="001B15AB"/>
    <w:rsid w:val="001B29A6"/>
    <w:rsid w:val="001B7341"/>
    <w:rsid w:val="001C4F7D"/>
    <w:rsid w:val="001C60FB"/>
    <w:rsid w:val="001D1B9B"/>
    <w:rsid w:val="001D2A3E"/>
    <w:rsid w:val="001D3908"/>
    <w:rsid w:val="001D591A"/>
    <w:rsid w:val="001E56F9"/>
    <w:rsid w:val="001E6717"/>
    <w:rsid w:val="001F2B0D"/>
    <w:rsid w:val="001F5E5A"/>
    <w:rsid w:val="0020760C"/>
    <w:rsid w:val="0021173B"/>
    <w:rsid w:val="00223113"/>
    <w:rsid w:val="00226E46"/>
    <w:rsid w:val="00234782"/>
    <w:rsid w:val="00236111"/>
    <w:rsid w:val="002420B0"/>
    <w:rsid w:val="00243229"/>
    <w:rsid w:val="0025665E"/>
    <w:rsid w:val="00260620"/>
    <w:rsid w:val="0027101C"/>
    <w:rsid w:val="00271D14"/>
    <w:rsid w:val="0027763F"/>
    <w:rsid w:val="00277691"/>
    <w:rsid w:val="0027797E"/>
    <w:rsid w:val="00282196"/>
    <w:rsid w:val="002947F8"/>
    <w:rsid w:val="002A0BB9"/>
    <w:rsid w:val="002A7AE3"/>
    <w:rsid w:val="002A8662"/>
    <w:rsid w:val="002B51BF"/>
    <w:rsid w:val="002C12B9"/>
    <w:rsid w:val="002C1C79"/>
    <w:rsid w:val="002C5DA6"/>
    <w:rsid w:val="002D0CC0"/>
    <w:rsid w:val="002D0DB9"/>
    <w:rsid w:val="002D25D3"/>
    <w:rsid w:val="002D3DD8"/>
    <w:rsid w:val="002D6FC3"/>
    <w:rsid w:val="002E4675"/>
    <w:rsid w:val="002F038A"/>
    <w:rsid w:val="002F07E7"/>
    <w:rsid w:val="002F33E5"/>
    <w:rsid w:val="002F7DB6"/>
    <w:rsid w:val="00304C29"/>
    <w:rsid w:val="00307BD7"/>
    <w:rsid w:val="00314A51"/>
    <w:rsid w:val="003161FE"/>
    <w:rsid w:val="00317D35"/>
    <w:rsid w:val="00325E09"/>
    <w:rsid w:val="003269C4"/>
    <w:rsid w:val="00327643"/>
    <w:rsid w:val="0033515F"/>
    <w:rsid w:val="00336273"/>
    <w:rsid w:val="003450E7"/>
    <w:rsid w:val="003464D0"/>
    <w:rsid w:val="00355002"/>
    <w:rsid w:val="00362BA4"/>
    <w:rsid w:val="00362C14"/>
    <w:rsid w:val="003652DF"/>
    <w:rsid w:val="0036665C"/>
    <w:rsid w:val="00380786"/>
    <w:rsid w:val="00383303"/>
    <w:rsid w:val="0038655A"/>
    <w:rsid w:val="003873BF"/>
    <w:rsid w:val="003904AB"/>
    <w:rsid w:val="00395A9E"/>
    <w:rsid w:val="0039707E"/>
    <w:rsid w:val="003A0125"/>
    <w:rsid w:val="003A16FE"/>
    <w:rsid w:val="003A2E8E"/>
    <w:rsid w:val="003B22CA"/>
    <w:rsid w:val="003B613F"/>
    <w:rsid w:val="003C120A"/>
    <w:rsid w:val="003C2F7C"/>
    <w:rsid w:val="003C7E33"/>
    <w:rsid w:val="003D100E"/>
    <w:rsid w:val="003D141D"/>
    <w:rsid w:val="003E1D33"/>
    <w:rsid w:val="003E3538"/>
    <w:rsid w:val="003E64D7"/>
    <w:rsid w:val="003E650C"/>
    <w:rsid w:val="0040106B"/>
    <w:rsid w:val="0040525E"/>
    <w:rsid w:val="004056C2"/>
    <w:rsid w:val="00405E4B"/>
    <w:rsid w:val="004076BC"/>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754C"/>
    <w:rsid w:val="00460290"/>
    <w:rsid w:val="00462B18"/>
    <w:rsid w:val="00463A41"/>
    <w:rsid w:val="00467CE2"/>
    <w:rsid w:val="00481ECC"/>
    <w:rsid w:val="00483F69"/>
    <w:rsid w:val="004846A7"/>
    <w:rsid w:val="00485939"/>
    <w:rsid w:val="00485E96"/>
    <w:rsid w:val="00490711"/>
    <w:rsid w:val="00491D71"/>
    <w:rsid w:val="0049440D"/>
    <w:rsid w:val="004959ED"/>
    <w:rsid w:val="004970C9"/>
    <w:rsid w:val="004B446C"/>
    <w:rsid w:val="004B49C9"/>
    <w:rsid w:val="004C2DFB"/>
    <w:rsid w:val="004C49C2"/>
    <w:rsid w:val="004C4E89"/>
    <w:rsid w:val="004D277D"/>
    <w:rsid w:val="004D5A30"/>
    <w:rsid w:val="004E1391"/>
    <w:rsid w:val="004F3155"/>
    <w:rsid w:val="004F3CAC"/>
    <w:rsid w:val="0050186D"/>
    <w:rsid w:val="0050259F"/>
    <w:rsid w:val="00515D17"/>
    <w:rsid w:val="00536FBB"/>
    <w:rsid w:val="00546212"/>
    <w:rsid w:val="0055255D"/>
    <w:rsid w:val="00555A58"/>
    <w:rsid w:val="0056238B"/>
    <w:rsid w:val="00580538"/>
    <w:rsid w:val="0058058D"/>
    <w:rsid w:val="0058467A"/>
    <w:rsid w:val="00586430"/>
    <w:rsid w:val="005A0936"/>
    <w:rsid w:val="005A1FA9"/>
    <w:rsid w:val="005A53A6"/>
    <w:rsid w:val="005A74BB"/>
    <w:rsid w:val="005A7EF5"/>
    <w:rsid w:val="005C181C"/>
    <w:rsid w:val="005C4033"/>
    <w:rsid w:val="005D0965"/>
    <w:rsid w:val="005D1BB2"/>
    <w:rsid w:val="005D1D38"/>
    <w:rsid w:val="005D5C0C"/>
    <w:rsid w:val="005D5E07"/>
    <w:rsid w:val="005D7C60"/>
    <w:rsid w:val="005E15A6"/>
    <w:rsid w:val="005E1850"/>
    <w:rsid w:val="005E506D"/>
    <w:rsid w:val="005E5262"/>
    <w:rsid w:val="005F6BD9"/>
    <w:rsid w:val="00603321"/>
    <w:rsid w:val="00605015"/>
    <w:rsid w:val="00605AC5"/>
    <w:rsid w:val="0061009F"/>
    <w:rsid w:val="0062328C"/>
    <w:rsid w:val="00633E5A"/>
    <w:rsid w:val="0063525E"/>
    <w:rsid w:val="00636CD2"/>
    <w:rsid w:val="006377F7"/>
    <w:rsid w:val="00644CD3"/>
    <w:rsid w:val="0064676B"/>
    <w:rsid w:val="0064792D"/>
    <w:rsid w:val="00650874"/>
    <w:rsid w:val="006520AD"/>
    <w:rsid w:val="0065232D"/>
    <w:rsid w:val="00653337"/>
    <w:rsid w:val="006548FF"/>
    <w:rsid w:val="00656652"/>
    <w:rsid w:val="00662E1E"/>
    <w:rsid w:val="00670EC6"/>
    <w:rsid w:val="0067335C"/>
    <w:rsid w:val="00675F7E"/>
    <w:rsid w:val="006804D6"/>
    <w:rsid w:val="00683EB2"/>
    <w:rsid w:val="006856D6"/>
    <w:rsid w:val="00690E8A"/>
    <w:rsid w:val="0069296B"/>
    <w:rsid w:val="006935CE"/>
    <w:rsid w:val="00694B1D"/>
    <w:rsid w:val="0069530D"/>
    <w:rsid w:val="0069755C"/>
    <w:rsid w:val="006A210E"/>
    <w:rsid w:val="006A7B2F"/>
    <w:rsid w:val="006B3307"/>
    <w:rsid w:val="006B45BD"/>
    <w:rsid w:val="006D51DA"/>
    <w:rsid w:val="006E2B82"/>
    <w:rsid w:val="006E70BB"/>
    <w:rsid w:val="006E7A04"/>
    <w:rsid w:val="006F4939"/>
    <w:rsid w:val="006F6978"/>
    <w:rsid w:val="00703103"/>
    <w:rsid w:val="007061F4"/>
    <w:rsid w:val="00706445"/>
    <w:rsid w:val="0071022C"/>
    <w:rsid w:val="00712D24"/>
    <w:rsid w:val="007152D5"/>
    <w:rsid w:val="00715F47"/>
    <w:rsid w:val="007209F4"/>
    <w:rsid w:val="007308BD"/>
    <w:rsid w:val="00731319"/>
    <w:rsid w:val="00733376"/>
    <w:rsid w:val="0073569D"/>
    <w:rsid w:val="00735A39"/>
    <w:rsid w:val="00737781"/>
    <w:rsid w:val="007412DC"/>
    <w:rsid w:val="0074133F"/>
    <w:rsid w:val="0074262B"/>
    <w:rsid w:val="00746C70"/>
    <w:rsid w:val="00751CD7"/>
    <w:rsid w:val="00756D3E"/>
    <w:rsid w:val="007625F8"/>
    <w:rsid w:val="00767B4A"/>
    <w:rsid w:val="007732D7"/>
    <w:rsid w:val="007745CF"/>
    <w:rsid w:val="007838E8"/>
    <w:rsid w:val="00797EAB"/>
    <w:rsid w:val="007A0C76"/>
    <w:rsid w:val="007A2386"/>
    <w:rsid w:val="007A294E"/>
    <w:rsid w:val="007A6463"/>
    <w:rsid w:val="007B0F6B"/>
    <w:rsid w:val="007B1CA3"/>
    <w:rsid w:val="007B2EE6"/>
    <w:rsid w:val="007B6488"/>
    <w:rsid w:val="007B653E"/>
    <w:rsid w:val="007B7B99"/>
    <w:rsid w:val="007C1AA0"/>
    <w:rsid w:val="007C3BDC"/>
    <w:rsid w:val="007C41BD"/>
    <w:rsid w:val="007C77F9"/>
    <w:rsid w:val="007D1620"/>
    <w:rsid w:val="007D4CAB"/>
    <w:rsid w:val="007D6E1D"/>
    <w:rsid w:val="007D789D"/>
    <w:rsid w:val="007D7CCC"/>
    <w:rsid w:val="007E3A60"/>
    <w:rsid w:val="007E4BB0"/>
    <w:rsid w:val="007E64A4"/>
    <w:rsid w:val="007E7964"/>
    <w:rsid w:val="007F283F"/>
    <w:rsid w:val="007F4EC3"/>
    <w:rsid w:val="00801CA1"/>
    <w:rsid w:val="00802507"/>
    <w:rsid w:val="00803EFC"/>
    <w:rsid w:val="00807B9D"/>
    <w:rsid w:val="008117C7"/>
    <w:rsid w:val="008120E1"/>
    <w:rsid w:val="0081350A"/>
    <w:rsid w:val="00814A81"/>
    <w:rsid w:val="0082028D"/>
    <w:rsid w:val="008231F8"/>
    <w:rsid w:val="0082397F"/>
    <w:rsid w:val="0082608D"/>
    <w:rsid w:val="008317A5"/>
    <w:rsid w:val="00831D99"/>
    <w:rsid w:val="0083483C"/>
    <w:rsid w:val="0084233B"/>
    <w:rsid w:val="008436AD"/>
    <w:rsid w:val="00843AF9"/>
    <w:rsid w:val="00845E0F"/>
    <w:rsid w:val="008463FB"/>
    <w:rsid w:val="008645DB"/>
    <w:rsid w:val="00866BBC"/>
    <w:rsid w:val="00867FCD"/>
    <w:rsid w:val="00871315"/>
    <w:rsid w:val="008765AC"/>
    <w:rsid w:val="00881238"/>
    <w:rsid w:val="008B0566"/>
    <w:rsid w:val="008B1D95"/>
    <w:rsid w:val="008B1EE6"/>
    <w:rsid w:val="008B2958"/>
    <w:rsid w:val="008C23C7"/>
    <w:rsid w:val="008E2EE1"/>
    <w:rsid w:val="008E303F"/>
    <w:rsid w:val="008E52EB"/>
    <w:rsid w:val="008E5E47"/>
    <w:rsid w:val="008F0D6E"/>
    <w:rsid w:val="008F675D"/>
    <w:rsid w:val="00900C9C"/>
    <w:rsid w:val="009316C7"/>
    <w:rsid w:val="00932C02"/>
    <w:rsid w:val="009355EF"/>
    <w:rsid w:val="0094428F"/>
    <w:rsid w:val="00945685"/>
    <w:rsid w:val="0095323F"/>
    <w:rsid w:val="00954059"/>
    <w:rsid w:val="009556C3"/>
    <w:rsid w:val="00957897"/>
    <w:rsid w:val="009635C7"/>
    <w:rsid w:val="0096495D"/>
    <w:rsid w:val="009666D3"/>
    <w:rsid w:val="00971662"/>
    <w:rsid w:val="00977831"/>
    <w:rsid w:val="00982BC6"/>
    <w:rsid w:val="009875DD"/>
    <w:rsid w:val="00994B29"/>
    <w:rsid w:val="00995F0B"/>
    <w:rsid w:val="009A571C"/>
    <w:rsid w:val="009B0D81"/>
    <w:rsid w:val="009B40BC"/>
    <w:rsid w:val="009B7694"/>
    <w:rsid w:val="009C3EA1"/>
    <w:rsid w:val="009C6C18"/>
    <w:rsid w:val="009D339D"/>
    <w:rsid w:val="009E1D12"/>
    <w:rsid w:val="009E1F0F"/>
    <w:rsid w:val="009E2DAD"/>
    <w:rsid w:val="009F3B04"/>
    <w:rsid w:val="00A03D91"/>
    <w:rsid w:val="00A07C2A"/>
    <w:rsid w:val="00A11379"/>
    <w:rsid w:val="00A11F4E"/>
    <w:rsid w:val="00A12099"/>
    <w:rsid w:val="00A12A66"/>
    <w:rsid w:val="00A2548B"/>
    <w:rsid w:val="00A33FBD"/>
    <w:rsid w:val="00A35C51"/>
    <w:rsid w:val="00A45026"/>
    <w:rsid w:val="00A52BF3"/>
    <w:rsid w:val="00A56213"/>
    <w:rsid w:val="00A56949"/>
    <w:rsid w:val="00A61DEF"/>
    <w:rsid w:val="00A62F4F"/>
    <w:rsid w:val="00A63783"/>
    <w:rsid w:val="00A63ED1"/>
    <w:rsid w:val="00A653BF"/>
    <w:rsid w:val="00A67EFB"/>
    <w:rsid w:val="00A71C9D"/>
    <w:rsid w:val="00A72215"/>
    <w:rsid w:val="00A82068"/>
    <w:rsid w:val="00A94B08"/>
    <w:rsid w:val="00AA4A36"/>
    <w:rsid w:val="00AC0BB0"/>
    <w:rsid w:val="00AD0889"/>
    <w:rsid w:val="00AD2E22"/>
    <w:rsid w:val="00AD412D"/>
    <w:rsid w:val="00AD4F1C"/>
    <w:rsid w:val="00AD4FED"/>
    <w:rsid w:val="00AF0C4A"/>
    <w:rsid w:val="00AF3FFC"/>
    <w:rsid w:val="00B07827"/>
    <w:rsid w:val="00B12AB3"/>
    <w:rsid w:val="00B152FC"/>
    <w:rsid w:val="00B16FB8"/>
    <w:rsid w:val="00B24705"/>
    <w:rsid w:val="00B4297B"/>
    <w:rsid w:val="00B52302"/>
    <w:rsid w:val="00B602B7"/>
    <w:rsid w:val="00B63BA0"/>
    <w:rsid w:val="00B71DAB"/>
    <w:rsid w:val="00B74D68"/>
    <w:rsid w:val="00B75A89"/>
    <w:rsid w:val="00B826E2"/>
    <w:rsid w:val="00B87145"/>
    <w:rsid w:val="00B90C22"/>
    <w:rsid w:val="00BA139E"/>
    <w:rsid w:val="00BA4EEB"/>
    <w:rsid w:val="00BA52B7"/>
    <w:rsid w:val="00BA56D1"/>
    <w:rsid w:val="00BB38FC"/>
    <w:rsid w:val="00BB6035"/>
    <w:rsid w:val="00BC1124"/>
    <w:rsid w:val="00BC2A49"/>
    <w:rsid w:val="00BC34A7"/>
    <w:rsid w:val="00BC51E2"/>
    <w:rsid w:val="00BD0E61"/>
    <w:rsid w:val="00BD26EB"/>
    <w:rsid w:val="00BD28BA"/>
    <w:rsid w:val="00BE35E3"/>
    <w:rsid w:val="00BE3965"/>
    <w:rsid w:val="00BE7146"/>
    <w:rsid w:val="00C01716"/>
    <w:rsid w:val="00C0768B"/>
    <w:rsid w:val="00C108F6"/>
    <w:rsid w:val="00C13C82"/>
    <w:rsid w:val="00C13DE2"/>
    <w:rsid w:val="00C15DC1"/>
    <w:rsid w:val="00C16D94"/>
    <w:rsid w:val="00C235B4"/>
    <w:rsid w:val="00C3177E"/>
    <w:rsid w:val="00C33309"/>
    <w:rsid w:val="00C42C91"/>
    <w:rsid w:val="00C47EDB"/>
    <w:rsid w:val="00C52D10"/>
    <w:rsid w:val="00C61D28"/>
    <w:rsid w:val="00C61F91"/>
    <w:rsid w:val="00C6276B"/>
    <w:rsid w:val="00C716A7"/>
    <w:rsid w:val="00C71CDE"/>
    <w:rsid w:val="00C72AE8"/>
    <w:rsid w:val="00C87C4C"/>
    <w:rsid w:val="00C90C98"/>
    <w:rsid w:val="00C935D6"/>
    <w:rsid w:val="00CA7331"/>
    <w:rsid w:val="00CC10E7"/>
    <w:rsid w:val="00CC66C3"/>
    <w:rsid w:val="00CC7C87"/>
    <w:rsid w:val="00CD29BA"/>
    <w:rsid w:val="00CD4097"/>
    <w:rsid w:val="00CD742C"/>
    <w:rsid w:val="00CE2795"/>
    <w:rsid w:val="00CE3120"/>
    <w:rsid w:val="00CE7CBD"/>
    <w:rsid w:val="00CF0A28"/>
    <w:rsid w:val="00D016FE"/>
    <w:rsid w:val="00D07E36"/>
    <w:rsid w:val="00D10BD9"/>
    <w:rsid w:val="00D10C0B"/>
    <w:rsid w:val="00D12EF0"/>
    <w:rsid w:val="00D134CB"/>
    <w:rsid w:val="00D15770"/>
    <w:rsid w:val="00D26E47"/>
    <w:rsid w:val="00D34C57"/>
    <w:rsid w:val="00D35C87"/>
    <w:rsid w:val="00D46981"/>
    <w:rsid w:val="00D5018D"/>
    <w:rsid w:val="00D50236"/>
    <w:rsid w:val="00D53F7A"/>
    <w:rsid w:val="00D55D82"/>
    <w:rsid w:val="00D66AAB"/>
    <w:rsid w:val="00D711AE"/>
    <w:rsid w:val="00D75AF0"/>
    <w:rsid w:val="00D80421"/>
    <w:rsid w:val="00D83D6D"/>
    <w:rsid w:val="00D87A32"/>
    <w:rsid w:val="00D9126C"/>
    <w:rsid w:val="00D91D32"/>
    <w:rsid w:val="00D92FBC"/>
    <w:rsid w:val="00DA106D"/>
    <w:rsid w:val="00DC1EF7"/>
    <w:rsid w:val="00DD173A"/>
    <w:rsid w:val="00DD48A8"/>
    <w:rsid w:val="00DD5153"/>
    <w:rsid w:val="00DE2716"/>
    <w:rsid w:val="00DE32A1"/>
    <w:rsid w:val="00DE6573"/>
    <w:rsid w:val="00DF3A53"/>
    <w:rsid w:val="00E10C26"/>
    <w:rsid w:val="00E12FEE"/>
    <w:rsid w:val="00E15541"/>
    <w:rsid w:val="00E15732"/>
    <w:rsid w:val="00E16E89"/>
    <w:rsid w:val="00E26781"/>
    <w:rsid w:val="00E315E3"/>
    <w:rsid w:val="00E32116"/>
    <w:rsid w:val="00E556C8"/>
    <w:rsid w:val="00E55A2B"/>
    <w:rsid w:val="00E61325"/>
    <w:rsid w:val="00E657BF"/>
    <w:rsid w:val="00E66B67"/>
    <w:rsid w:val="00E76AED"/>
    <w:rsid w:val="00E94B02"/>
    <w:rsid w:val="00EA06D9"/>
    <w:rsid w:val="00EA24FA"/>
    <w:rsid w:val="00EB195B"/>
    <w:rsid w:val="00EB2A68"/>
    <w:rsid w:val="00EB6624"/>
    <w:rsid w:val="00EB7250"/>
    <w:rsid w:val="00EC3AEB"/>
    <w:rsid w:val="00EC6439"/>
    <w:rsid w:val="00ED0A47"/>
    <w:rsid w:val="00ED1C14"/>
    <w:rsid w:val="00ED2536"/>
    <w:rsid w:val="00EF2A43"/>
    <w:rsid w:val="00F04A48"/>
    <w:rsid w:val="00F05B6C"/>
    <w:rsid w:val="00F05C0C"/>
    <w:rsid w:val="00F11031"/>
    <w:rsid w:val="00F113C2"/>
    <w:rsid w:val="00F20ED7"/>
    <w:rsid w:val="00F25A3A"/>
    <w:rsid w:val="00F25CAC"/>
    <w:rsid w:val="00F27D06"/>
    <w:rsid w:val="00F30A9F"/>
    <w:rsid w:val="00F3417D"/>
    <w:rsid w:val="00F40D97"/>
    <w:rsid w:val="00F50D50"/>
    <w:rsid w:val="00F5264D"/>
    <w:rsid w:val="00F54C0A"/>
    <w:rsid w:val="00F57DA5"/>
    <w:rsid w:val="00F63EF1"/>
    <w:rsid w:val="00F66C10"/>
    <w:rsid w:val="00F80F3E"/>
    <w:rsid w:val="00F8524D"/>
    <w:rsid w:val="00F86E10"/>
    <w:rsid w:val="00F94820"/>
    <w:rsid w:val="00F94EDE"/>
    <w:rsid w:val="00F94F2D"/>
    <w:rsid w:val="00F965D7"/>
    <w:rsid w:val="00FB3426"/>
    <w:rsid w:val="00FC2BE9"/>
    <w:rsid w:val="00FC7F0E"/>
    <w:rsid w:val="00FD227E"/>
    <w:rsid w:val="00FD7369"/>
    <w:rsid w:val="00FE54CD"/>
    <w:rsid w:val="00FF247B"/>
    <w:rsid w:val="00FF54F2"/>
    <w:rsid w:val="00FF5F2B"/>
    <w:rsid w:val="0221695B"/>
    <w:rsid w:val="0370E2E1"/>
    <w:rsid w:val="03F91922"/>
    <w:rsid w:val="047A9BD4"/>
    <w:rsid w:val="066F57AA"/>
    <w:rsid w:val="069AC512"/>
    <w:rsid w:val="070E87C7"/>
    <w:rsid w:val="0948B0CC"/>
    <w:rsid w:val="0AE72596"/>
    <w:rsid w:val="0B18F0CB"/>
    <w:rsid w:val="0B9DA5AF"/>
    <w:rsid w:val="0E1AEA8F"/>
    <w:rsid w:val="0F4060C4"/>
    <w:rsid w:val="0FB8D3ED"/>
    <w:rsid w:val="11172959"/>
    <w:rsid w:val="1138A28A"/>
    <w:rsid w:val="154FCB3F"/>
    <w:rsid w:val="16BAFE13"/>
    <w:rsid w:val="16EF24D4"/>
    <w:rsid w:val="17801DA6"/>
    <w:rsid w:val="1BA31401"/>
    <w:rsid w:val="1BDE8CCC"/>
    <w:rsid w:val="1DF50BD8"/>
    <w:rsid w:val="1E464F1C"/>
    <w:rsid w:val="1E80B473"/>
    <w:rsid w:val="1FBD9CE1"/>
    <w:rsid w:val="20A48157"/>
    <w:rsid w:val="21859AF6"/>
    <w:rsid w:val="22007B96"/>
    <w:rsid w:val="22208FB3"/>
    <w:rsid w:val="22887963"/>
    <w:rsid w:val="23138CE9"/>
    <w:rsid w:val="2416B286"/>
    <w:rsid w:val="26A27FA8"/>
    <w:rsid w:val="2730D33C"/>
    <w:rsid w:val="2790D00E"/>
    <w:rsid w:val="284EDDAD"/>
    <w:rsid w:val="28B918BB"/>
    <w:rsid w:val="291AB04A"/>
    <w:rsid w:val="2AAFA88A"/>
    <w:rsid w:val="2AB19155"/>
    <w:rsid w:val="2ACDB280"/>
    <w:rsid w:val="2D3EBF33"/>
    <w:rsid w:val="2EE893FF"/>
    <w:rsid w:val="32A5330A"/>
    <w:rsid w:val="32A8B150"/>
    <w:rsid w:val="396766C6"/>
    <w:rsid w:val="39C60690"/>
    <w:rsid w:val="3B76797D"/>
    <w:rsid w:val="3C00397F"/>
    <w:rsid w:val="3CFC39B1"/>
    <w:rsid w:val="3F76DB47"/>
    <w:rsid w:val="40182BAD"/>
    <w:rsid w:val="40778BA8"/>
    <w:rsid w:val="40ECE3A4"/>
    <w:rsid w:val="414F1C10"/>
    <w:rsid w:val="42BB621E"/>
    <w:rsid w:val="444C6E0D"/>
    <w:rsid w:val="44ED8A1F"/>
    <w:rsid w:val="47F2B081"/>
    <w:rsid w:val="4AF8529F"/>
    <w:rsid w:val="4C645426"/>
    <w:rsid w:val="4D035037"/>
    <w:rsid w:val="4D378CA7"/>
    <w:rsid w:val="524B682A"/>
    <w:rsid w:val="53941A36"/>
    <w:rsid w:val="549BB646"/>
    <w:rsid w:val="54E71AE8"/>
    <w:rsid w:val="553E2FE8"/>
    <w:rsid w:val="574863EB"/>
    <w:rsid w:val="5809AA00"/>
    <w:rsid w:val="588C5F29"/>
    <w:rsid w:val="58A6F6F9"/>
    <w:rsid w:val="59B54AD6"/>
    <w:rsid w:val="5B3A1E2D"/>
    <w:rsid w:val="5C8BECBD"/>
    <w:rsid w:val="5CAA28CD"/>
    <w:rsid w:val="5CCD9851"/>
    <w:rsid w:val="5CFE5ACF"/>
    <w:rsid w:val="5D006933"/>
    <w:rsid w:val="5E3E73AF"/>
    <w:rsid w:val="5F9DE21B"/>
    <w:rsid w:val="61661263"/>
    <w:rsid w:val="627A0160"/>
    <w:rsid w:val="638FE471"/>
    <w:rsid w:val="6529CD89"/>
    <w:rsid w:val="65FF845D"/>
    <w:rsid w:val="6611DA5C"/>
    <w:rsid w:val="66124ECD"/>
    <w:rsid w:val="669B651B"/>
    <w:rsid w:val="671F2A81"/>
    <w:rsid w:val="679D299A"/>
    <w:rsid w:val="67FA3F91"/>
    <w:rsid w:val="6B303B52"/>
    <w:rsid w:val="6BF92557"/>
    <w:rsid w:val="6C0A70B8"/>
    <w:rsid w:val="6D83732D"/>
    <w:rsid w:val="6F5C8C50"/>
    <w:rsid w:val="6FC6F33C"/>
    <w:rsid w:val="70D4C705"/>
    <w:rsid w:val="72BF6A9D"/>
    <w:rsid w:val="75449204"/>
    <w:rsid w:val="7783F0F7"/>
    <w:rsid w:val="77C8202D"/>
    <w:rsid w:val="780DC1AF"/>
    <w:rsid w:val="784BBA3F"/>
    <w:rsid w:val="7932FA9D"/>
    <w:rsid w:val="7ADBFC4C"/>
    <w:rsid w:val="7C7C4389"/>
    <w:rsid w:val="7CA60B94"/>
    <w:rsid w:val="7D1E6A91"/>
    <w:rsid w:val="7E0B71C8"/>
    <w:rsid w:val="7E6BD912"/>
    <w:rsid w:val="7FF157C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16E51957-159B-45CA-ADF8-6740CFFC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3B575-7123-4CCA-BB66-C197E23004A6}">
  <ds:schemaRefs>
    <ds:schemaRef ds:uri="http://schemas.microsoft.com/sharepoint/v3/contenttype/forms"/>
  </ds:schemaRefs>
</ds:datastoreItem>
</file>

<file path=customXml/itemProps2.xml><?xml version="1.0" encoding="utf-8"?>
<ds:datastoreItem xmlns:ds="http://schemas.openxmlformats.org/officeDocument/2006/customXml" ds:itemID="{92FE0134-E44D-46A6-AA39-50CA8F76B8D4}">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92F56C63-5881-42F7-96AF-4BDDF4FD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1206</Words>
  <Characters>7203</Characters>
  <Application>Microsoft Office Word</Application>
  <DocSecurity>4</DocSecurity>
  <Lines>107</Lines>
  <Paragraphs>26</Paragraphs>
  <ScaleCrop>false</ScaleCrop>
  <Company/>
  <LinksUpToDate>false</LinksUpToDate>
  <CharactersWithSpaces>8383</CharactersWithSpaces>
  <SharedDoc>false</SharedDoc>
  <HLinks>
    <vt:vector size="30" baseType="variant">
      <vt:variant>
        <vt:i4>6094970</vt:i4>
      </vt:variant>
      <vt:variant>
        <vt:i4>12</vt:i4>
      </vt:variant>
      <vt:variant>
        <vt:i4>0</vt:i4>
      </vt:variant>
      <vt:variant>
        <vt:i4>5</vt:i4>
      </vt:variant>
      <vt:variant>
        <vt:lpwstr>mailto:stefano@mindthepop.it</vt:lpwstr>
      </vt:variant>
      <vt:variant>
        <vt:lpwstr/>
      </vt:variant>
      <vt:variant>
        <vt:i4>3538967</vt:i4>
      </vt:variant>
      <vt:variant>
        <vt:i4>9</vt:i4>
      </vt:variant>
      <vt:variant>
        <vt:i4>0</vt:i4>
      </vt:variant>
      <vt:variant>
        <vt:i4>5</vt:i4>
      </vt:variant>
      <vt:variant>
        <vt:lpwstr>mailto:benedetto@mindthepop.it</vt:lpwstr>
      </vt:variant>
      <vt:variant>
        <vt:lpwstr/>
      </vt:variant>
      <vt:variant>
        <vt:i4>2752543</vt:i4>
      </vt:variant>
      <vt:variant>
        <vt:i4>6</vt:i4>
      </vt:variant>
      <vt:variant>
        <vt:i4>0</vt:i4>
      </vt:variant>
      <vt:variant>
        <vt:i4>5</vt:i4>
      </vt:variant>
      <vt:variant>
        <vt:lpwstr>mailto:fabrizio@mindthepop.it</vt:lpwstr>
      </vt:variant>
      <vt:variant>
        <vt:lpwstr/>
      </vt:variant>
      <vt:variant>
        <vt:i4>5374077</vt:i4>
      </vt:variant>
      <vt:variant>
        <vt:i4>3</vt:i4>
      </vt:variant>
      <vt:variant>
        <vt:i4>0</vt:i4>
      </vt:variant>
      <vt:variant>
        <vt:i4>5</vt:i4>
      </vt:variant>
      <vt:variant>
        <vt:lpwstr>mailto:martina@mindthepop.it</vt:lpwstr>
      </vt:variant>
      <vt:variant>
        <vt:lpwstr/>
      </vt:variant>
      <vt:variant>
        <vt:i4>7995480</vt:i4>
      </vt:variant>
      <vt:variant>
        <vt:i4>0</vt:i4>
      </vt:variant>
      <vt:variant>
        <vt:i4>0</vt:i4>
      </vt:variant>
      <vt:variant>
        <vt:i4>5</vt:i4>
      </vt:variant>
      <vt:variant>
        <vt:lpwstr>mailto:media@iegexpo.it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2025-12-22T11:32:00Z</dcterms:created>
  <dcterms:modified xsi:type="dcterms:W3CDTF">2025-12-22T11:32:00Z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