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Default="00C47EDB" w:rsidP="009E2DAD">
      <w:pPr>
        <w:spacing w:line="240" w:lineRule="auto"/>
        <w:contextualSpacing/>
        <w:jc w:val="center"/>
        <w:rPr>
          <w:rFonts w:ascii="Calibri" w:hAnsi="Calibri" w:cs="Calibri"/>
          <w:b/>
          <w:bCs/>
        </w:rPr>
      </w:pPr>
      <w:r>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Default="00C47EDB" w:rsidP="009E2DAD">
      <w:pPr>
        <w:spacing w:line="240" w:lineRule="auto"/>
        <w:contextualSpacing/>
        <w:jc w:val="center"/>
        <w:rPr>
          <w:rFonts w:ascii="Calibri" w:hAnsi="Calibri" w:cs="Calibri"/>
          <w:b/>
          <w:bCs/>
        </w:rPr>
      </w:pPr>
    </w:p>
    <w:p w14:paraId="7C29E89D" w14:textId="771CAD7A" w:rsidR="00BD0E61" w:rsidRDefault="001E74ED" w:rsidP="007152D5">
      <w:pPr>
        <w:jc w:val="center"/>
        <w:rPr>
          <w:rFonts w:ascii="Calibri" w:eastAsia="Times New Roman" w:hAnsi="Calibri" w:cs="Calibri"/>
          <w:i/>
          <w:iCs/>
          <w:sz w:val="22"/>
          <w:szCs w:val="22"/>
        </w:rPr>
      </w:pPr>
      <w:r>
        <w:rPr>
          <w:rFonts w:ascii="Calibri" w:eastAsia="Times New Roman" w:hAnsi="Calibri" w:cs="Calibri"/>
          <w:i/>
          <w:iCs/>
          <w:sz w:val="22"/>
          <w:szCs w:val="22"/>
        </w:rPr>
        <w:t xml:space="preserve">Nota stampa n. </w:t>
      </w:r>
      <w:r w:rsidR="009F1691">
        <w:rPr>
          <w:rFonts w:ascii="Calibri" w:eastAsia="Times New Roman" w:hAnsi="Calibri" w:cs="Calibri"/>
          <w:i/>
          <w:iCs/>
          <w:sz w:val="22"/>
          <w:szCs w:val="22"/>
        </w:rPr>
        <w:t>4</w:t>
      </w:r>
      <w:r w:rsidR="007152D5">
        <w:rPr>
          <w:rFonts w:ascii="Calibri" w:eastAsia="Times New Roman" w:hAnsi="Calibri" w:cs="Calibri"/>
          <w:i/>
          <w:iCs/>
          <w:sz w:val="22"/>
          <w:szCs w:val="22"/>
        </w:rPr>
        <w:t xml:space="preserve"> </w:t>
      </w:r>
    </w:p>
    <w:p w14:paraId="79C17C56" w14:textId="126947FC" w:rsidR="00034F5D" w:rsidRPr="001E74ED" w:rsidRDefault="00034F5D" w:rsidP="00034F5D">
      <w:pPr>
        <w:spacing w:after="0" w:line="240" w:lineRule="auto"/>
        <w:jc w:val="center"/>
        <w:rPr>
          <w:rFonts w:ascii="Calibri" w:hAnsi="Calibri" w:cs="Calibri"/>
          <w:b/>
          <w:bCs/>
          <w:sz w:val="28"/>
          <w:szCs w:val="28"/>
        </w:rPr>
      </w:pPr>
      <w:r w:rsidRPr="001E74ED">
        <w:rPr>
          <w:rFonts w:ascii="Calibri" w:hAnsi="Calibri" w:cs="Calibri"/>
          <w:b/>
          <w:bCs/>
          <w:sz w:val="28"/>
          <w:szCs w:val="28"/>
        </w:rPr>
        <w:t>PASTRY &amp; CHOCOLATE: TRA ORIGINE, MERCATO E NUOVE RESPONSABILITÀ</w:t>
      </w:r>
    </w:p>
    <w:p w14:paraId="66A775F7" w14:textId="77777777" w:rsidR="00E01710" w:rsidRDefault="00E01710" w:rsidP="00034F5D">
      <w:pPr>
        <w:spacing w:after="0" w:line="240" w:lineRule="auto"/>
        <w:jc w:val="center"/>
        <w:rPr>
          <w:rFonts w:ascii="Calibri" w:hAnsi="Calibri" w:cs="Calibri"/>
          <w:b/>
          <w:bCs/>
          <w:sz w:val="22"/>
          <w:szCs w:val="22"/>
        </w:rPr>
      </w:pPr>
    </w:p>
    <w:p w14:paraId="106B4F9B" w14:textId="08614902" w:rsidR="00E01710" w:rsidRPr="00807CE5" w:rsidRDefault="00E01710" w:rsidP="00E01710">
      <w:pPr>
        <w:pStyle w:val="NormaleWeb"/>
        <w:numPr>
          <w:ilvl w:val="0"/>
          <w:numId w:val="27"/>
        </w:numPr>
        <w:spacing w:before="0" w:beforeAutospacing="0" w:after="0" w:afterAutospacing="0"/>
        <w:jc w:val="both"/>
        <w:rPr>
          <w:rFonts w:ascii="Calibri" w:hAnsi="Calibri" w:cs="Calibri"/>
          <w:b/>
          <w:bCs/>
        </w:rPr>
      </w:pPr>
      <w:r w:rsidRPr="00807CE5">
        <w:rPr>
          <w:rStyle w:val="Enfasigrassetto"/>
          <w:rFonts w:ascii="Calibri" w:eastAsiaTheme="majorEastAsia" w:hAnsi="Calibri" w:cs="Calibri"/>
        </w:rPr>
        <w:t>Dalla</w:t>
      </w:r>
      <w:r w:rsidRPr="00807CE5">
        <w:rPr>
          <w:rFonts w:ascii="Calibri" w:hAnsi="Calibri" w:cs="Calibri"/>
          <w:b/>
          <w:bCs/>
        </w:rPr>
        <w:t xml:space="preserve"> </w:t>
      </w:r>
      <w:proofErr w:type="spellStart"/>
      <w:r w:rsidRPr="00807CE5">
        <w:rPr>
          <w:rFonts w:ascii="Calibri" w:hAnsi="Calibri" w:cs="Calibri"/>
          <w:b/>
          <w:bCs/>
        </w:rPr>
        <w:t>Pastry</w:t>
      </w:r>
      <w:proofErr w:type="spellEnd"/>
      <w:r w:rsidRPr="00807CE5">
        <w:rPr>
          <w:rFonts w:ascii="Calibri" w:hAnsi="Calibri" w:cs="Calibri"/>
          <w:b/>
          <w:bCs/>
        </w:rPr>
        <w:t xml:space="preserve"> Arena al </w:t>
      </w:r>
      <w:proofErr w:type="spellStart"/>
      <w:r w:rsidRPr="00807CE5">
        <w:rPr>
          <w:rFonts w:ascii="Calibri" w:hAnsi="Calibri" w:cs="Calibri"/>
          <w:b/>
          <w:bCs/>
        </w:rPr>
        <w:t>Sustainability</w:t>
      </w:r>
      <w:proofErr w:type="spellEnd"/>
      <w:r w:rsidRPr="00807CE5">
        <w:rPr>
          <w:rFonts w:ascii="Calibri" w:hAnsi="Calibri" w:cs="Calibri"/>
          <w:b/>
          <w:bCs/>
        </w:rPr>
        <w:t xml:space="preserve"> </w:t>
      </w:r>
      <w:proofErr w:type="spellStart"/>
      <w:r w:rsidRPr="00807CE5">
        <w:rPr>
          <w:rFonts w:ascii="Calibri" w:hAnsi="Calibri" w:cs="Calibri"/>
          <w:b/>
          <w:bCs/>
        </w:rPr>
        <w:t>District</w:t>
      </w:r>
      <w:proofErr w:type="spellEnd"/>
      <w:r w:rsidRPr="00807CE5">
        <w:rPr>
          <w:rFonts w:ascii="Calibri" w:hAnsi="Calibri" w:cs="Calibri"/>
          <w:b/>
          <w:bCs/>
        </w:rPr>
        <w:t xml:space="preserve">, SIGEP World 2026 by </w:t>
      </w:r>
      <w:proofErr w:type="spellStart"/>
      <w:r w:rsidRPr="00807CE5">
        <w:rPr>
          <w:rFonts w:ascii="Calibri" w:hAnsi="Calibri" w:cs="Calibri"/>
          <w:b/>
          <w:bCs/>
        </w:rPr>
        <w:t>Italian</w:t>
      </w:r>
      <w:proofErr w:type="spellEnd"/>
      <w:r w:rsidRPr="00807CE5">
        <w:rPr>
          <w:rFonts w:ascii="Calibri" w:hAnsi="Calibri" w:cs="Calibri"/>
          <w:b/>
          <w:bCs/>
        </w:rPr>
        <w:t xml:space="preserve"> </w:t>
      </w:r>
      <w:proofErr w:type="spellStart"/>
      <w:r w:rsidRPr="00807CE5">
        <w:rPr>
          <w:rFonts w:ascii="Calibri" w:hAnsi="Calibri" w:cs="Calibri"/>
          <w:b/>
          <w:bCs/>
        </w:rPr>
        <w:t>Exhibition</w:t>
      </w:r>
      <w:proofErr w:type="spellEnd"/>
      <w:r w:rsidRPr="00807CE5">
        <w:rPr>
          <w:rFonts w:ascii="Calibri" w:hAnsi="Calibri" w:cs="Calibri"/>
          <w:b/>
          <w:bCs/>
        </w:rPr>
        <w:t xml:space="preserve"> Group (Fiera di Rimini, 16-20 gennaio) mette in dialogo tecnica, filiera e mercato, tra dessert stellati, colazioni d’autore e nuove visioni imprenditoriali della pasticceria</w:t>
      </w:r>
    </w:p>
    <w:p w14:paraId="3C3FE01D" w14:textId="77777777" w:rsidR="00E01710" w:rsidRPr="00807CE5" w:rsidRDefault="00E01710" w:rsidP="00E01710">
      <w:pPr>
        <w:pStyle w:val="NormaleWeb"/>
        <w:spacing w:before="0" w:beforeAutospacing="0" w:after="0" w:afterAutospacing="0"/>
        <w:ind w:left="720"/>
        <w:jc w:val="both"/>
        <w:rPr>
          <w:rFonts w:ascii="Calibri" w:hAnsi="Calibri" w:cs="Calibri"/>
          <w:b/>
          <w:bCs/>
        </w:rPr>
      </w:pPr>
    </w:p>
    <w:p w14:paraId="7F476742" w14:textId="3020C3C4" w:rsidR="00807CE5" w:rsidRPr="00807CE5" w:rsidRDefault="00807CE5" w:rsidP="00807CE5">
      <w:pPr>
        <w:pStyle w:val="NormaleWeb"/>
        <w:numPr>
          <w:ilvl w:val="0"/>
          <w:numId w:val="27"/>
        </w:numPr>
        <w:spacing w:before="0" w:beforeAutospacing="0" w:after="0" w:afterAutospacing="0"/>
        <w:jc w:val="both"/>
        <w:rPr>
          <w:rFonts w:ascii="Calibri" w:hAnsi="Calibri" w:cs="Calibri"/>
          <w:b/>
          <w:bCs/>
        </w:rPr>
      </w:pPr>
      <w:r w:rsidRPr="00807CE5">
        <w:rPr>
          <w:rFonts w:ascii="Calibri" w:hAnsi="Calibri" w:cs="Calibri"/>
          <w:b/>
          <w:bCs/>
        </w:rPr>
        <w:t>Il cacao dall’origine al prodotto finale: cooperative africane e latinoamericane con ICE-Agenzia e IILA, focus su Bean to Bar e degustazioni nell’area IICCT (</w:t>
      </w:r>
      <w:r w:rsidRPr="00DF67C6">
        <w:rPr>
          <w:rFonts w:ascii="Calibri" w:eastAsiaTheme="majorEastAsia" w:hAnsi="Calibri" w:cs="Calibri"/>
          <w:b/>
          <w:bCs/>
        </w:rPr>
        <w:t xml:space="preserve">International Institute of </w:t>
      </w:r>
      <w:proofErr w:type="spellStart"/>
      <w:r w:rsidRPr="00DF67C6">
        <w:rPr>
          <w:rFonts w:ascii="Calibri" w:eastAsiaTheme="majorEastAsia" w:hAnsi="Calibri" w:cs="Calibri"/>
          <w:b/>
          <w:bCs/>
        </w:rPr>
        <w:t>Chocolate</w:t>
      </w:r>
      <w:proofErr w:type="spellEnd"/>
      <w:r w:rsidRPr="00DF67C6">
        <w:rPr>
          <w:rFonts w:ascii="Calibri" w:eastAsiaTheme="majorEastAsia" w:hAnsi="Calibri" w:cs="Calibri"/>
          <w:b/>
          <w:bCs/>
        </w:rPr>
        <w:t xml:space="preserve"> and Cacao </w:t>
      </w:r>
      <w:proofErr w:type="spellStart"/>
      <w:r w:rsidRPr="00DF67C6">
        <w:rPr>
          <w:rFonts w:ascii="Calibri" w:eastAsiaTheme="majorEastAsia" w:hAnsi="Calibri" w:cs="Calibri"/>
          <w:b/>
          <w:bCs/>
        </w:rPr>
        <w:t>Tasting</w:t>
      </w:r>
      <w:proofErr w:type="spellEnd"/>
      <w:r w:rsidRPr="00807CE5">
        <w:rPr>
          <w:rFonts w:ascii="Calibri" w:eastAsiaTheme="majorEastAsia" w:hAnsi="Calibri" w:cs="Calibri"/>
          <w:b/>
          <w:bCs/>
        </w:rPr>
        <w:t>)</w:t>
      </w:r>
      <w:r w:rsidRPr="00807CE5">
        <w:rPr>
          <w:rFonts w:ascii="Calibri" w:hAnsi="Calibri" w:cs="Calibri"/>
          <w:b/>
          <w:bCs/>
        </w:rPr>
        <w:t>.</w:t>
      </w:r>
    </w:p>
    <w:p w14:paraId="6F9A20B7" w14:textId="77777777" w:rsidR="00807CE5" w:rsidRPr="00807CE5" w:rsidRDefault="00807CE5" w:rsidP="00807CE5">
      <w:pPr>
        <w:pStyle w:val="NormaleWeb"/>
        <w:spacing w:before="0" w:beforeAutospacing="0" w:after="0" w:afterAutospacing="0"/>
        <w:jc w:val="both"/>
        <w:rPr>
          <w:rFonts w:ascii="Calibri" w:hAnsi="Calibri" w:cs="Calibri"/>
          <w:b/>
          <w:bCs/>
        </w:rPr>
      </w:pPr>
    </w:p>
    <w:p w14:paraId="6AD84277" w14:textId="716515B7" w:rsidR="00E01710" w:rsidRPr="00807CE5" w:rsidRDefault="00807CE5" w:rsidP="00807CE5">
      <w:pPr>
        <w:pStyle w:val="NormaleWeb"/>
        <w:numPr>
          <w:ilvl w:val="0"/>
          <w:numId w:val="27"/>
        </w:numPr>
        <w:spacing w:before="0" w:beforeAutospacing="0" w:after="0" w:afterAutospacing="0"/>
        <w:jc w:val="both"/>
        <w:rPr>
          <w:rFonts w:ascii="Calibri" w:hAnsi="Calibri" w:cs="Calibri"/>
          <w:b/>
          <w:bCs/>
        </w:rPr>
      </w:pPr>
      <w:r w:rsidRPr="00807CE5">
        <w:rPr>
          <w:rFonts w:ascii="Calibri" w:hAnsi="Calibri" w:cs="Calibri"/>
          <w:b/>
          <w:bCs/>
        </w:rPr>
        <w:t xml:space="preserve">La Juniores </w:t>
      </w:r>
      <w:proofErr w:type="spellStart"/>
      <w:r w:rsidRPr="00807CE5">
        <w:rPr>
          <w:rFonts w:ascii="Calibri" w:hAnsi="Calibri" w:cs="Calibri"/>
          <w:b/>
          <w:bCs/>
        </w:rPr>
        <w:t>Pastry</w:t>
      </w:r>
      <w:proofErr w:type="spellEnd"/>
      <w:r w:rsidRPr="00807CE5">
        <w:rPr>
          <w:rFonts w:ascii="Calibri" w:hAnsi="Calibri" w:cs="Calibri"/>
          <w:b/>
          <w:bCs/>
        </w:rPr>
        <w:t xml:space="preserve"> World Cup (18–20 gennaio) e la Finale italiana della Panettone World Cup (18 gennaio) aprono la strada al Campionato Mondiale del Panettone in programma nel 2026</w:t>
      </w:r>
    </w:p>
    <w:p w14:paraId="7B59C495" w14:textId="77777777" w:rsidR="008E1FA8" w:rsidRPr="00034F5D" w:rsidRDefault="008E1FA8" w:rsidP="00034F5D">
      <w:pPr>
        <w:spacing w:after="0" w:line="240" w:lineRule="auto"/>
        <w:jc w:val="center"/>
        <w:rPr>
          <w:rFonts w:ascii="Calibri" w:hAnsi="Calibri" w:cs="Calibri"/>
          <w:b/>
          <w:bCs/>
          <w:sz w:val="22"/>
          <w:szCs w:val="22"/>
        </w:rPr>
      </w:pPr>
    </w:p>
    <w:p w14:paraId="282D484D" w14:textId="21D048F4" w:rsidR="005F6BD9" w:rsidRPr="00D87A32" w:rsidRDefault="005F6BD9" w:rsidP="008B0566">
      <w:pPr>
        <w:jc w:val="center"/>
        <w:rPr>
          <w:b/>
          <w:bCs/>
          <w:sz w:val="22"/>
          <w:szCs w:val="22"/>
        </w:rPr>
      </w:pPr>
      <w:r w:rsidRPr="00D87A32">
        <w:rPr>
          <w:rFonts w:ascii="Calibri" w:hAnsi="Calibri" w:cs="Calibri"/>
          <w:i/>
          <w:iCs/>
          <w:sz w:val="22"/>
          <w:szCs w:val="22"/>
        </w:rPr>
        <w:t>sigep.it</w:t>
      </w:r>
    </w:p>
    <w:p w14:paraId="0947070D" w14:textId="2362339C" w:rsidR="00034F5D" w:rsidRPr="00034F5D" w:rsidRDefault="005F6BD9" w:rsidP="00034F5D">
      <w:pPr>
        <w:spacing w:after="0" w:line="240" w:lineRule="auto"/>
        <w:jc w:val="both"/>
        <w:rPr>
          <w:rFonts w:ascii="Calibri" w:hAnsi="Calibri" w:cs="Calibri"/>
          <w:b/>
          <w:bCs/>
          <w:sz w:val="22"/>
          <w:szCs w:val="22"/>
        </w:rPr>
      </w:pPr>
      <w:r w:rsidRPr="00483F69">
        <w:rPr>
          <w:rFonts w:ascii="Calibri" w:hAnsi="Calibri" w:cs="Calibri"/>
          <w:i/>
          <w:iCs/>
          <w:sz w:val="22"/>
          <w:szCs w:val="22"/>
        </w:rPr>
        <w:t>Rimini,</w:t>
      </w:r>
      <w:r w:rsidR="00F3417D" w:rsidRPr="00483F69">
        <w:rPr>
          <w:rFonts w:ascii="Calibri" w:hAnsi="Calibri" w:cs="Calibri"/>
          <w:i/>
          <w:iCs/>
          <w:sz w:val="22"/>
          <w:szCs w:val="22"/>
        </w:rPr>
        <w:t xml:space="preserve"> </w:t>
      </w:r>
      <w:r w:rsidR="00E95C32">
        <w:rPr>
          <w:rFonts w:ascii="Calibri" w:hAnsi="Calibri" w:cs="Calibri"/>
          <w:i/>
          <w:iCs/>
          <w:sz w:val="22"/>
          <w:szCs w:val="22"/>
        </w:rPr>
        <w:t xml:space="preserve">22 </w:t>
      </w:r>
      <w:r w:rsidR="00147124" w:rsidRPr="00483F69">
        <w:rPr>
          <w:rFonts w:ascii="Calibri" w:hAnsi="Calibri" w:cs="Calibri"/>
          <w:i/>
          <w:iCs/>
          <w:sz w:val="22"/>
          <w:szCs w:val="22"/>
        </w:rPr>
        <w:t>dicembre 2025</w:t>
      </w:r>
      <w:r w:rsidR="00706445" w:rsidRPr="009635C7">
        <w:rPr>
          <w:rFonts w:ascii="Calibri" w:hAnsi="Calibri" w:cs="Calibri"/>
          <w:sz w:val="22"/>
          <w:szCs w:val="22"/>
        </w:rPr>
        <w:t xml:space="preserve"> </w:t>
      </w:r>
      <w:r w:rsidR="00087CD4" w:rsidRPr="009635C7">
        <w:rPr>
          <w:rFonts w:ascii="Calibri" w:hAnsi="Calibri" w:cs="Calibri"/>
          <w:sz w:val="22"/>
          <w:szCs w:val="22"/>
        </w:rPr>
        <w:t>—</w:t>
      </w:r>
      <w:r w:rsidR="00034F5D">
        <w:rPr>
          <w:rFonts w:ascii="Calibri" w:hAnsi="Calibri" w:cs="Calibri"/>
          <w:sz w:val="22"/>
          <w:szCs w:val="22"/>
        </w:rPr>
        <w:t xml:space="preserve"> </w:t>
      </w:r>
      <w:r w:rsidR="00034F5D" w:rsidRPr="00034F5D">
        <w:rPr>
          <w:rFonts w:ascii="Calibri" w:hAnsi="Calibri" w:cs="Calibri"/>
          <w:b/>
          <w:bCs/>
          <w:sz w:val="22"/>
          <w:szCs w:val="22"/>
        </w:rPr>
        <w:t>Da</w:t>
      </w:r>
      <w:r w:rsidR="00163A7E">
        <w:rPr>
          <w:rFonts w:ascii="Calibri" w:hAnsi="Calibri" w:cs="Calibri"/>
          <w:b/>
          <w:bCs/>
          <w:sz w:val="22"/>
          <w:szCs w:val="22"/>
        </w:rPr>
        <w:t xml:space="preserve"> venerdì</w:t>
      </w:r>
      <w:r w:rsidR="00034F5D" w:rsidRPr="00034F5D">
        <w:rPr>
          <w:rFonts w:ascii="Calibri" w:hAnsi="Calibri" w:cs="Calibri"/>
          <w:b/>
          <w:bCs/>
          <w:sz w:val="22"/>
          <w:szCs w:val="22"/>
        </w:rPr>
        <w:t xml:space="preserve"> 16 a</w:t>
      </w:r>
      <w:r w:rsidR="00163A7E">
        <w:rPr>
          <w:rFonts w:ascii="Calibri" w:hAnsi="Calibri" w:cs="Calibri"/>
          <w:b/>
          <w:bCs/>
          <w:sz w:val="22"/>
          <w:szCs w:val="22"/>
        </w:rPr>
        <w:t xml:space="preserve"> martedì</w:t>
      </w:r>
      <w:r w:rsidR="00034F5D" w:rsidRPr="00034F5D">
        <w:rPr>
          <w:rFonts w:ascii="Calibri" w:hAnsi="Calibri" w:cs="Calibri"/>
          <w:b/>
          <w:bCs/>
          <w:sz w:val="22"/>
          <w:szCs w:val="22"/>
        </w:rPr>
        <w:t xml:space="preserve"> 20 gennaio 2026</w:t>
      </w:r>
      <w:r w:rsidR="00034F5D" w:rsidRPr="00034F5D">
        <w:rPr>
          <w:rFonts w:ascii="Calibri" w:hAnsi="Calibri" w:cs="Calibri"/>
          <w:sz w:val="22"/>
          <w:szCs w:val="22"/>
        </w:rPr>
        <w:t xml:space="preserve">, alla </w:t>
      </w:r>
      <w:r w:rsidR="00034F5D" w:rsidRPr="00034F5D">
        <w:rPr>
          <w:rFonts w:ascii="Calibri" w:hAnsi="Calibri" w:cs="Calibri"/>
          <w:b/>
          <w:bCs/>
          <w:sz w:val="22"/>
          <w:szCs w:val="22"/>
        </w:rPr>
        <w:t xml:space="preserve">Fiera di Rimini, SIGEP World – </w:t>
      </w:r>
      <w:r w:rsidR="00034F5D" w:rsidRPr="00034F5D">
        <w:rPr>
          <w:rFonts w:ascii="Calibri" w:hAnsi="Calibri" w:cs="Calibri"/>
          <w:b/>
          <w:bCs/>
          <w:i/>
          <w:iCs/>
          <w:sz w:val="22"/>
          <w:szCs w:val="22"/>
        </w:rPr>
        <w:t xml:space="preserve">The World Expo for </w:t>
      </w:r>
      <w:proofErr w:type="spellStart"/>
      <w:r w:rsidR="00034F5D" w:rsidRPr="00034F5D">
        <w:rPr>
          <w:rFonts w:ascii="Calibri" w:hAnsi="Calibri" w:cs="Calibri"/>
          <w:b/>
          <w:bCs/>
          <w:i/>
          <w:iCs/>
          <w:sz w:val="22"/>
          <w:szCs w:val="22"/>
        </w:rPr>
        <w:t>Foodservice</w:t>
      </w:r>
      <w:proofErr w:type="spellEnd"/>
      <w:r w:rsidR="00034F5D" w:rsidRPr="00034F5D">
        <w:rPr>
          <w:rFonts w:ascii="Calibri" w:hAnsi="Calibri" w:cs="Calibri"/>
          <w:b/>
          <w:bCs/>
          <w:i/>
          <w:iCs/>
          <w:sz w:val="22"/>
          <w:szCs w:val="22"/>
        </w:rPr>
        <w:t xml:space="preserve"> </w:t>
      </w:r>
      <w:proofErr w:type="spellStart"/>
      <w:r w:rsidR="00034F5D" w:rsidRPr="00034F5D">
        <w:rPr>
          <w:rFonts w:ascii="Calibri" w:hAnsi="Calibri" w:cs="Calibri"/>
          <w:b/>
          <w:bCs/>
          <w:i/>
          <w:iCs/>
          <w:sz w:val="22"/>
          <w:szCs w:val="22"/>
        </w:rPr>
        <w:t>Excellence</w:t>
      </w:r>
      <w:proofErr w:type="spellEnd"/>
      <w:r w:rsidR="00034F5D" w:rsidRPr="00034F5D">
        <w:rPr>
          <w:rFonts w:ascii="Calibri" w:hAnsi="Calibri" w:cs="Calibri"/>
          <w:sz w:val="22"/>
          <w:szCs w:val="22"/>
        </w:rPr>
        <w:t xml:space="preserve">, organizzata da </w:t>
      </w:r>
      <w:proofErr w:type="spellStart"/>
      <w:r w:rsidR="00034F5D" w:rsidRPr="00034F5D">
        <w:rPr>
          <w:rFonts w:ascii="Calibri" w:hAnsi="Calibri" w:cs="Calibri"/>
          <w:b/>
          <w:bCs/>
          <w:sz w:val="22"/>
          <w:szCs w:val="22"/>
        </w:rPr>
        <w:t>Italian</w:t>
      </w:r>
      <w:proofErr w:type="spellEnd"/>
      <w:r w:rsidR="00034F5D" w:rsidRPr="00034F5D">
        <w:rPr>
          <w:rFonts w:ascii="Calibri" w:hAnsi="Calibri" w:cs="Calibri"/>
          <w:b/>
          <w:bCs/>
          <w:sz w:val="22"/>
          <w:szCs w:val="22"/>
        </w:rPr>
        <w:t xml:space="preserve"> </w:t>
      </w:r>
      <w:proofErr w:type="spellStart"/>
      <w:r w:rsidR="00034F5D" w:rsidRPr="00034F5D">
        <w:rPr>
          <w:rFonts w:ascii="Calibri" w:hAnsi="Calibri" w:cs="Calibri"/>
          <w:b/>
          <w:bCs/>
          <w:sz w:val="22"/>
          <w:szCs w:val="22"/>
        </w:rPr>
        <w:t>Exhibition</w:t>
      </w:r>
      <w:proofErr w:type="spellEnd"/>
      <w:r w:rsidR="00034F5D" w:rsidRPr="00034F5D">
        <w:rPr>
          <w:rFonts w:ascii="Calibri" w:hAnsi="Calibri" w:cs="Calibri"/>
          <w:b/>
          <w:bCs/>
          <w:sz w:val="22"/>
          <w:szCs w:val="22"/>
        </w:rPr>
        <w:t xml:space="preserve"> Group (IEG),</w:t>
      </w:r>
      <w:r w:rsidR="00034F5D" w:rsidRPr="00034F5D">
        <w:rPr>
          <w:rFonts w:ascii="Calibri" w:hAnsi="Calibri" w:cs="Calibri"/>
          <w:sz w:val="22"/>
          <w:szCs w:val="22"/>
        </w:rPr>
        <w:t xml:space="preserve"> dedica a</w:t>
      </w:r>
      <w:r w:rsidR="004B7AB5">
        <w:rPr>
          <w:rFonts w:ascii="Calibri" w:hAnsi="Calibri" w:cs="Calibri"/>
          <w:sz w:val="22"/>
          <w:szCs w:val="22"/>
        </w:rPr>
        <w:t xml:space="preserve">lla Pasticceria e al Cioccolato </w:t>
      </w:r>
      <w:r w:rsidR="00034F5D" w:rsidRPr="00034F5D">
        <w:rPr>
          <w:rFonts w:ascii="Calibri" w:hAnsi="Calibri" w:cs="Calibri"/>
          <w:sz w:val="22"/>
          <w:szCs w:val="22"/>
        </w:rPr>
        <w:t>uno spazio che mette in relazione tecnica, filiera e mercato</w:t>
      </w:r>
      <w:r w:rsidR="004B7AB5">
        <w:rPr>
          <w:rFonts w:ascii="Calibri" w:hAnsi="Calibri" w:cs="Calibri"/>
          <w:sz w:val="22"/>
          <w:szCs w:val="22"/>
        </w:rPr>
        <w:t>.</w:t>
      </w:r>
    </w:p>
    <w:p w14:paraId="04E63CBE" w14:textId="5251B740" w:rsidR="00034F5D" w:rsidRDefault="004B7AB5" w:rsidP="00034F5D">
      <w:pPr>
        <w:spacing w:after="0" w:line="240" w:lineRule="auto"/>
        <w:jc w:val="both"/>
        <w:rPr>
          <w:rFonts w:ascii="Calibri" w:hAnsi="Calibri" w:cs="Calibri"/>
          <w:sz w:val="22"/>
          <w:szCs w:val="22"/>
        </w:rPr>
      </w:pPr>
      <w:r>
        <w:rPr>
          <w:rFonts w:ascii="Calibri" w:hAnsi="Calibri" w:cs="Calibri"/>
          <w:sz w:val="22"/>
          <w:szCs w:val="22"/>
        </w:rPr>
        <w:t>In fiera,</w:t>
      </w:r>
      <w:r w:rsidR="00034F5D" w:rsidRPr="00034F5D">
        <w:rPr>
          <w:rFonts w:ascii="Calibri" w:hAnsi="Calibri" w:cs="Calibri"/>
          <w:sz w:val="22"/>
          <w:szCs w:val="22"/>
        </w:rPr>
        <w:t xml:space="preserve"> la pasticceria evolve come linguaggio professionale e il cioccolato diventa sempre più una materia da comprendere e raccontare lungo tutta la catena del valore: dalla produzione del cacao alla trasformazione artigianale e industriale.</w:t>
      </w:r>
    </w:p>
    <w:p w14:paraId="391D56D9" w14:textId="77777777" w:rsidR="00DF67C6" w:rsidRDefault="00DF67C6" w:rsidP="00034F5D">
      <w:pPr>
        <w:spacing w:after="0" w:line="240" w:lineRule="auto"/>
        <w:jc w:val="both"/>
        <w:rPr>
          <w:rFonts w:ascii="Calibri" w:hAnsi="Calibri" w:cs="Calibri"/>
          <w:sz w:val="22"/>
          <w:szCs w:val="22"/>
        </w:rPr>
      </w:pPr>
    </w:p>
    <w:p w14:paraId="57487CD9" w14:textId="77777777" w:rsidR="00DF67C6" w:rsidRPr="00DF67C6" w:rsidRDefault="00DF67C6" w:rsidP="00DF67C6">
      <w:pPr>
        <w:spacing w:after="0" w:line="240" w:lineRule="auto"/>
        <w:jc w:val="both"/>
        <w:rPr>
          <w:rFonts w:ascii="Calibri" w:hAnsi="Calibri" w:cs="Calibri"/>
          <w:b/>
          <w:bCs/>
          <w:sz w:val="22"/>
          <w:szCs w:val="22"/>
        </w:rPr>
      </w:pPr>
      <w:r w:rsidRPr="00DF67C6">
        <w:rPr>
          <w:rFonts w:ascii="Calibri" w:hAnsi="Calibri" w:cs="Calibri"/>
          <w:b/>
          <w:bCs/>
          <w:sz w:val="22"/>
          <w:szCs w:val="22"/>
        </w:rPr>
        <w:t>PASTRY: TECNICA, FORMAT E APPUNTAMENTI DI RIFERIMENTO</w:t>
      </w:r>
    </w:p>
    <w:p w14:paraId="12EA7BAF" w14:textId="76F559FF" w:rsidR="00DF67C6" w:rsidRPr="00DF67C6" w:rsidRDefault="00DF67C6" w:rsidP="00DF67C6">
      <w:pPr>
        <w:spacing w:after="0" w:line="240" w:lineRule="auto"/>
        <w:jc w:val="both"/>
        <w:rPr>
          <w:rFonts w:ascii="Calibri" w:hAnsi="Calibri" w:cs="Calibri"/>
          <w:sz w:val="22"/>
          <w:szCs w:val="22"/>
        </w:rPr>
      </w:pPr>
      <w:r w:rsidRPr="00DF67C6">
        <w:rPr>
          <w:rFonts w:ascii="Calibri" w:hAnsi="Calibri" w:cs="Calibri"/>
          <w:sz w:val="22"/>
          <w:szCs w:val="22"/>
        </w:rPr>
        <w:t xml:space="preserve">La pasticceria si presenta come un comparto capace di muoversi tra alta ristorazione, </w:t>
      </w:r>
      <w:proofErr w:type="spellStart"/>
      <w:r w:rsidRPr="00DF67C6">
        <w:rPr>
          <w:rFonts w:ascii="Calibri" w:hAnsi="Calibri" w:cs="Calibri"/>
          <w:sz w:val="22"/>
          <w:szCs w:val="22"/>
        </w:rPr>
        <w:t>hotellerie</w:t>
      </w:r>
      <w:proofErr w:type="spellEnd"/>
      <w:r w:rsidRPr="00DF67C6">
        <w:rPr>
          <w:rFonts w:ascii="Calibri" w:hAnsi="Calibri" w:cs="Calibri"/>
          <w:sz w:val="22"/>
          <w:szCs w:val="22"/>
        </w:rPr>
        <w:t xml:space="preserve"> di lusso e nuove rotte commerciali. La </w:t>
      </w:r>
      <w:proofErr w:type="spellStart"/>
      <w:r w:rsidRPr="00DF67C6">
        <w:rPr>
          <w:rFonts w:ascii="Calibri" w:hAnsi="Calibri" w:cs="Calibri"/>
          <w:b/>
          <w:bCs/>
          <w:sz w:val="22"/>
          <w:szCs w:val="22"/>
        </w:rPr>
        <w:t>Pastry</w:t>
      </w:r>
      <w:proofErr w:type="spellEnd"/>
      <w:r w:rsidRPr="00DF67C6">
        <w:rPr>
          <w:rFonts w:ascii="Calibri" w:hAnsi="Calibri" w:cs="Calibri"/>
          <w:b/>
          <w:bCs/>
          <w:sz w:val="22"/>
          <w:szCs w:val="22"/>
        </w:rPr>
        <w:t xml:space="preserve"> Arena (Hall B5)</w:t>
      </w:r>
      <w:r w:rsidRPr="00DF67C6">
        <w:rPr>
          <w:rFonts w:ascii="Calibri" w:hAnsi="Calibri" w:cs="Calibri"/>
          <w:sz w:val="22"/>
          <w:szCs w:val="22"/>
        </w:rPr>
        <w:t xml:space="preserve"> ospita un programma di talk e masterclass che mette a confronto grandi </w:t>
      </w:r>
      <w:r w:rsidR="00FA72EA">
        <w:rPr>
          <w:rFonts w:ascii="Calibri" w:hAnsi="Calibri" w:cs="Calibri"/>
          <w:sz w:val="22"/>
          <w:szCs w:val="22"/>
        </w:rPr>
        <w:t>maestri</w:t>
      </w:r>
      <w:r w:rsidRPr="00DF67C6">
        <w:rPr>
          <w:rFonts w:ascii="Calibri" w:hAnsi="Calibri" w:cs="Calibri"/>
          <w:sz w:val="22"/>
          <w:szCs w:val="22"/>
        </w:rPr>
        <w:t>, approcci tecnici e visioni imprenditoriali</w:t>
      </w:r>
      <w:r>
        <w:rPr>
          <w:rFonts w:ascii="Calibri" w:hAnsi="Calibri" w:cs="Calibri"/>
          <w:sz w:val="22"/>
          <w:szCs w:val="22"/>
        </w:rPr>
        <w:t>.</w:t>
      </w:r>
    </w:p>
    <w:p w14:paraId="48979CCD" w14:textId="012EE6D1" w:rsidR="00DF67C6" w:rsidRPr="00DF67C6" w:rsidRDefault="00DF67C6" w:rsidP="00DF67C6">
      <w:pPr>
        <w:spacing w:after="0" w:line="240" w:lineRule="auto"/>
        <w:jc w:val="both"/>
        <w:rPr>
          <w:rFonts w:ascii="Calibri" w:hAnsi="Calibri" w:cs="Calibri"/>
          <w:sz w:val="22"/>
          <w:szCs w:val="22"/>
        </w:rPr>
      </w:pPr>
      <w:r w:rsidRPr="00DF67C6">
        <w:rPr>
          <w:rFonts w:ascii="Calibri" w:hAnsi="Calibri" w:cs="Calibri"/>
          <w:sz w:val="22"/>
          <w:szCs w:val="22"/>
        </w:rPr>
        <w:t xml:space="preserve">Il via è con il talk </w:t>
      </w:r>
      <w:r w:rsidRPr="00DF67C6">
        <w:rPr>
          <w:rFonts w:ascii="Calibri" w:hAnsi="Calibri" w:cs="Calibri"/>
          <w:b/>
          <w:bCs/>
          <w:sz w:val="22"/>
          <w:szCs w:val="22"/>
        </w:rPr>
        <w:t xml:space="preserve">“Dal panettone al dessert stellato, una storia di condivisione” (16 gennaio, ore 11, </w:t>
      </w:r>
      <w:proofErr w:type="spellStart"/>
      <w:r w:rsidRPr="00DF67C6">
        <w:rPr>
          <w:rFonts w:ascii="Calibri" w:hAnsi="Calibri" w:cs="Calibri"/>
          <w:b/>
          <w:bCs/>
          <w:sz w:val="22"/>
          <w:szCs w:val="22"/>
        </w:rPr>
        <w:t>Pastry</w:t>
      </w:r>
      <w:proofErr w:type="spellEnd"/>
      <w:r w:rsidRPr="00DF67C6">
        <w:rPr>
          <w:rFonts w:ascii="Calibri" w:hAnsi="Calibri" w:cs="Calibri"/>
          <w:b/>
          <w:bCs/>
          <w:sz w:val="22"/>
          <w:szCs w:val="22"/>
        </w:rPr>
        <w:t xml:space="preserve"> Arena – Hall B5)</w:t>
      </w:r>
      <w:r w:rsidRPr="00DF67C6">
        <w:rPr>
          <w:rFonts w:ascii="Calibri" w:hAnsi="Calibri" w:cs="Calibri"/>
          <w:sz w:val="22"/>
          <w:szCs w:val="22"/>
        </w:rPr>
        <w:t xml:space="preserve">, dove Kabir Godi e </w:t>
      </w:r>
      <w:proofErr w:type="spellStart"/>
      <w:r w:rsidRPr="00DF67C6">
        <w:rPr>
          <w:rFonts w:ascii="Calibri" w:hAnsi="Calibri" w:cs="Calibri"/>
          <w:sz w:val="22"/>
          <w:szCs w:val="22"/>
        </w:rPr>
        <w:t>Pierfederico</w:t>
      </w:r>
      <w:proofErr w:type="spellEnd"/>
      <w:r w:rsidRPr="00DF67C6">
        <w:rPr>
          <w:rFonts w:ascii="Calibri" w:hAnsi="Calibri" w:cs="Calibri"/>
          <w:sz w:val="22"/>
          <w:szCs w:val="22"/>
        </w:rPr>
        <w:t xml:space="preserve"> Pascale</w:t>
      </w:r>
      <w:r w:rsidR="00655DAC">
        <w:rPr>
          <w:rFonts w:ascii="Calibri" w:hAnsi="Calibri" w:cs="Calibri"/>
          <w:sz w:val="22"/>
          <w:szCs w:val="22"/>
        </w:rPr>
        <w:t xml:space="preserve">, </w:t>
      </w:r>
      <w:proofErr w:type="spellStart"/>
      <w:r w:rsidR="00655DAC">
        <w:rPr>
          <w:rFonts w:ascii="Calibri" w:hAnsi="Calibri" w:cs="Calibri"/>
          <w:sz w:val="22"/>
          <w:szCs w:val="22"/>
        </w:rPr>
        <w:t>pastry</w:t>
      </w:r>
      <w:proofErr w:type="spellEnd"/>
      <w:r w:rsidR="00655DAC">
        <w:rPr>
          <w:rFonts w:ascii="Calibri" w:hAnsi="Calibri" w:cs="Calibri"/>
          <w:sz w:val="22"/>
          <w:szCs w:val="22"/>
        </w:rPr>
        <w:t xml:space="preserve"> chefs </w:t>
      </w:r>
      <w:r w:rsidR="00EA1B81">
        <w:rPr>
          <w:rFonts w:ascii="Calibri" w:hAnsi="Calibri" w:cs="Calibri"/>
          <w:sz w:val="22"/>
          <w:szCs w:val="22"/>
        </w:rPr>
        <w:t>del mondo Cannavacciuolo,</w:t>
      </w:r>
      <w:r w:rsidRPr="00DF67C6">
        <w:rPr>
          <w:rFonts w:ascii="Calibri" w:hAnsi="Calibri" w:cs="Calibri"/>
          <w:sz w:val="22"/>
          <w:szCs w:val="22"/>
        </w:rPr>
        <w:t xml:space="preserve"> esplorano le connessioni tra dessert stellato e tradizione del panettone nelle cucine contemporanee. </w:t>
      </w:r>
      <w:r w:rsidRPr="00DF67C6">
        <w:rPr>
          <w:rFonts w:ascii="Calibri" w:hAnsi="Calibri" w:cs="Calibri"/>
          <w:sz w:val="22"/>
          <w:szCs w:val="22"/>
        </w:rPr>
        <w:br/>
        <w:t xml:space="preserve">A seguire, </w:t>
      </w:r>
      <w:r w:rsidRPr="00DF67C6">
        <w:rPr>
          <w:rFonts w:ascii="Calibri" w:hAnsi="Calibri" w:cs="Calibri"/>
          <w:b/>
          <w:bCs/>
          <w:sz w:val="22"/>
          <w:szCs w:val="22"/>
        </w:rPr>
        <w:t>“Il consulente in pasticceria: una scelta imprenditoriale” (16 gennaio, ore</w:t>
      </w:r>
      <w:r w:rsidRPr="00DF67C6">
        <w:rPr>
          <w:rFonts w:ascii="Calibri" w:hAnsi="Calibri" w:cs="Calibri"/>
          <w:sz w:val="22"/>
          <w:szCs w:val="22"/>
        </w:rPr>
        <w:t xml:space="preserve"> </w:t>
      </w:r>
      <w:r w:rsidRPr="00DF67C6">
        <w:rPr>
          <w:rFonts w:ascii="Calibri" w:hAnsi="Calibri" w:cs="Calibri"/>
          <w:b/>
          <w:bCs/>
          <w:sz w:val="22"/>
          <w:szCs w:val="22"/>
        </w:rPr>
        <w:t>13</w:t>
      </w:r>
      <w:r w:rsidRPr="00DF67C6">
        <w:rPr>
          <w:rFonts w:ascii="Calibri" w:hAnsi="Calibri" w:cs="Calibri"/>
          <w:sz w:val="22"/>
          <w:szCs w:val="22"/>
        </w:rPr>
        <w:t xml:space="preserve">, </w:t>
      </w:r>
      <w:proofErr w:type="spellStart"/>
      <w:r w:rsidRPr="00DF67C6">
        <w:rPr>
          <w:rFonts w:ascii="Calibri" w:hAnsi="Calibri" w:cs="Calibri"/>
          <w:b/>
          <w:bCs/>
          <w:sz w:val="22"/>
          <w:szCs w:val="22"/>
        </w:rPr>
        <w:t>Pastry</w:t>
      </w:r>
      <w:proofErr w:type="spellEnd"/>
      <w:r w:rsidRPr="00DF67C6">
        <w:rPr>
          <w:rFonts w:ascii="Calibri" w:hAnsi="Calibri" w:cs="Calibri"/>
          <w:b/>
          <w:bCs/>
          <w:sz w:val="22"/>
          <w:szCs w:val="22"/>
        </w:rPr>
        <w:t xml:space="preserve"> Arena – Hall B5) </w:t>
      </w:r>
      <w:r w:rsidRPr="00DF67C6">
        <w:rPr>
          <w:rFonts w:ascii="Calibri" w:hAnsi="Calibri" w:cs="Calibri"/>
          <w:sz w:val="22"/>
          <w:szCs w:val="22"/>
        </w:rPr>
        <w:t xml:space="preserve">affronta le dinamiche di consulenza professionale come leva di crescita imprenditoriale, in collaborazione con l’Accademia Maestri Pasticceri Italiani (AMPI). Nel pomeriggio, </w:t>
      </w:r>
      <w:r w:rsidRPr="00DF67C6">
        <w:rPr>
          <w:rFonts w:ascii="Calibri" w:hAnsi="Calibri" w:cs="Calibri"/>
          <w:b/>
          <w:bCs/>
          <w:sz w:val="22"/>
          <w:szCs w:val="22"/>
        </w:rPr>
        <w:t>“L’arte del semifreddo”</w:t>
      </w:r>
      <w:r w:rsidRPr="00DF67C6">
        <w:rPr>
          <w:rFonts w:ascii="Calibri" w:hAnsi="Calibri" w:cs="Calibri"/>
          <w:sz w:val="22"/>
          <w:szCs w:val="22"/>
        </w:rPr>
        <w:t xml:space="preserve"> </w:t>
      </w:r>
      <w:r w:rsidRPr="00DF67C6">
        <w:rPr>
          <w:rFonts w:ascii="Calibri" w:hAnsi="Calibri" w:cs="Calibri"/>
          <w:b/>
          <w:bCs/>
          <w:sz w:val="22"/>
          <w:szCs w:val="22"/>
        </w:rPr>
        <w:t>(16 gennaio, ore 1</w:t>
      </w:r>
      <w:r w:rsidR="008625E3">
        <w:rPr>
          <w:rFonts w:ascii="Calibri" w:hAnsi="Calibri" w:cs="Calibri"/>
          <w:b/>
          <w:bCs/>
          <w:sz w:val="22"/>
          <w:szCs w:val="22"/>
        </w:rPr>
        <w:t>5,</w:t>
      </w:r>
      <w:r w:rsidRPr="00DF67C6">
        <w:rPr>
          <w:rFonts w:ascii="Calibri" w:hAnsi="Calibri" w:cs="Calibri"/>
          <w:b/>
          <w:bCs/>
          <w:sz w:val="22"/>
          <w:szCs w:val="22"/>
        </w:rPr>
        <w:t xml:space="preserve"> </w:t>
      </w:r>
      <w:proofErr w:type="spellStart"/>
      <w:r w:rsidRPr="00DF67C6">
        <w:rPr>
          <w:rFonts w:ascii="Calibri" w:hAnsi="Calibri" w:cs="Calibri"/>
          <w:b/>
          <w:bCs/>
          <w:sz w:val="22"/>
          <w:szCs w:val="22"/>
        </w:rPr>
        <w:t>Pastry</w:t>
      </w:r>
      <w:proofErr w:type="spellEnd"/>
      <w:r w:rsidRPr="00DF67C6">
        <w:rPr>
          <w:rFonts w:ascii="Calibri" w:hAnsi="Calibri" w:cs="Calibri"/>
          <w:b/>
          <w:bCs/>
          <w:sz w:val="22"/>
          <w:szCs w:val="22"/>
        </w:rPr>
        <w:t xml:space="preserve"> Arena – Hall B5) </w:t>
      </w:r>
      <w:r w:rsidRPr="00DF67C6">
        <w:rPr>
          <w:rFonts w:ascii="Calibri" w:hAnsi="Calibri" w:cs="Calibri"/>
          <w:sz w:val="22"/>
          <w:szCs w:val="22"/>
        </w:rPr>
        <w:t xml:space="preserve">a cura di </w:t>
      </w:r>
      <w:r w:rsidRPr="00DF67C6">
        <w:rPr>
          <w:rFonts w:ascii="Calibri" w:hAnsi="Calibri" w:cs="Calibri"/>
          <w:i/>
          <w:iCs/>
          <w:sz w:val="22"/>
          <w:szCs w:val="22"/>
        </w:rPr>
        <w:t>Pasticceria Internazionale</w:t>
      </w:r>
      <w:r w:rsidRPr="00DF67C6">
        <w:rPr>
          <w:rFonts w:ascii="Calibri" w:hAnsi="Calibri" w:cs="Calibri"/>
          <w:sz w:val="22"/>
          <w:szCs w:val="22"/>
        </w:rPr>
        <w:t xml:space="preserve"> approfondisce tecniche e linguaggi di questo formato classico rivisitato. </w:t>
      </w:r>
    </w:p>
    <w:p w14:paraId="7B672F19" w14:textId="359F9B92" w:rsidR="00DF67C6" w:rsidRDefault="00DF67C6" w:rsidP="00DF67C6">
      <w:pPr>
        <w:spacing w:after="0" w:line="240" w:lineRule="auto"/>
        <w:jc w:val="both"/>
        <w:rPr>
          <w:rFonts w:ascii="Calibri" w:hAnsi="Calibri" w:cs="Calibri"/>
          <w:sz w:val="22"/>
          <w:szCs w:val="22"/>
        </w:rPr>
      </w:pPr>
      <w:r w:rsidRPr="00DF67C6">
        <w:rPr>
          <w:rFonts w:ascii="Calibri" w:hAnsi="Calibri" w:cs="Calibri"/>
          <w:sz w:val="22"/>
          <w:szCs w:val="22"/>
        </w:rPr>
        <w:t xml:space="preserve">Il giorno successivo, il talk </w:t>
      </w:r>
      <w:r w:rsidRPr="00DF67C6">
        <w:rPr>
          <w:rFonts w:ascii="Calibri" w:hAnsi="Calibri" w:cs="Calibri"/>
          <w:b/>
          <w:bCs/>
          <w:sz w:val="22"/>
          <w:szCs w:val="22"/>
        </w:rPr>
        <w:t xml:space="preserve">“Colazioni d’autore nell’ospitalità di lusso: il caso </w:t>
      </w:r>
      <w:proofErr w:type="spellStart"/>
      <w:r w:rsidRPr="00DF67C6">
        <w:rPr>
          <w:rFonts w:ascii="Calibri" w:hAnsi="Calibri" w:cs="Calibri"/>
          <w:b/>
          <w:bCs/>
          <w:sz w:val="22"/>
          <w:szCs w:val="22"/>
        </w:rPr>
        <w:t>Portrait</w:t>
      </w:r>
      <w:proofErr w:type="spellEnd"/>
      <w:r w:rsidRPr="00DF67C6">
        <w:rPr>
          <w:rFonts w:ascii="Calibri" w:hAnsi="Calibri" w:cs="Calibri"/>
          <w:b/>
          <w:bCs/>
          <w:sz w:val="22"/>
          <w:szCs w:val="22"/>
        </w:rPr>
        <w:t xml:space="preserve"> Milano”</w:t>
      </w:r>
      <w:r w:rsidRPr="00DF67C6">
        <w:rPr>
          <w:rFonts w:ascii="Calibri" w:hAnsi="Calibri" w:cs="Calibri"/>
          <w:sz w:val="22"/>
          <w:szCs w:val="22"/>
        </w:rPr>
        <w:t xml:space="preserve"> </w:t>
      </w:r>
      <w:r w:rsidRPr="00DF67C6">
        <w:rPr>
          <w:rFonts w:ascii="Calibri" w:hAnsi="Calibri" w:cs="Calibri"/>
          <w:b/>
          <w:bCs/>
          <w:sz w:val="22"/>
          <w:szCs w:val="22"/>
        </w:rPr>
        <w:t>(17 gennaio, ore 10:3</w:t>
      </w:r>
      <w:r w:rsidR="008625E3">
        <w:rPr>
          <w:rFonts w:ascii="Calibri" w:hAnsi="Calibri" w:cs="Calibri"/>
          <w:b/>
          <w:bCs/>
          <w:sz w:val="22"/>
          <w:szCs w:val="22"/>
        </w:rPr>
        <w:t>0</w:t>
      </w:r>
      <w:r w:rsidRPr="00DF67C6">
        <w:rPr>
          <w:rFonts w:ascii="Calibri" w:hAnsi="Calibri" w:cs="Calibri"/>
          <w:b/>
          <w:bCs/>
          <w:sz w:val="22"/>
          <w:szCs w:val="22"/>
        </w:rPr>
        <w:t xml:space="preserve">, </w:t>
      </w:r>
      <w:proofErr w:type="spellStart"/>
      <w:r w:rsidRPr="00DF67C6">
        <w:rPr>
          <w:rFonts w:ascii="Calibri" w:hAnsi="Calibri" w:cs="Calibri"/>
          <w:b/>
          <w:bCs/>
          <w:sz w:val="22"/>
          <w:szCs w:val="22"/>
        </w:rPr>
        <w:t>Pastry</w:t>
      </w:r>
      <w:proofErr w:type="spellEnd"/>
      <w:r w:rsidRPr="00DF67C6">
        <w:rPr>
          <w:rFonts w:ascii="Calibri" w:hAnsi="Calibri" w:cs="Calibri"/>
          <w:b/>
          <w:bCs/>
          <w:sz w:val="22"/>
          <w:szCs w:val="22"/>
        </w:rPr>
        <w:t xml:space="preserve"> Arena – Hall B5)</w:t>
      </w:r>
      <w:r w:rsidRPr="00DF67C6">
        <w:rPr>
          <w:rFonts w:ascii="Calibri" w:hAnsi="Calibri" w:cs="Calibri"/>
          <w:sz w:val="22"/>
          <w:szCs w:val="22"/>
        </w:rPr>
        <w:t xml:space="preserve"> analizza come la colazione rappresenti un prodotto esperienziale e strategico per hotel premium. </w:t>
      </w:r>
      <w:r w:rsidR="004B7AB5">
        <w:rPr>
          <w:rFonts w:ascii="Calibri" w:hAnsi="Calibri" w:cs="Calibri"/>
          <w:sz w:val="22"/>
          <w:szCs w:val="22"/>
        </w:rPr>
        <w:t xml:space="preserve">Durante </w:t>
      </w:r>
      <w:r w:rsidRPr="00DF67C6">
        <w:rPr>
          <w:rFonts w:ascii="Calibri" w:hAnsi="Calibri" w:cs="Calibri"/>
          <w:sz w:val="22"/>
          <w:szCs w:val="22"/>
        </w:rPr>
        <w:t xml:space="preserve">la giornata sono previsti approfondimenti su bilanciatura e metodologie creative, nonché il talk </w:t>
      </w:r>
      <w:r w:rsidRPr="00DF67C6">
        <w:rPr>
          <w:rFonts w:ascii="Calibri" w:hAnsi="Calibri" w:cs="Calibri"/>
          <w:b/>
          <w:bCs/>
          <w:sz w:val="22"/>
          <w:szCs w:val="22"/>
        </w:rPr>
        <w:t>“</w:t>
      </w:r>
      <w:proofErr w:type="spellStart"/>
      <w:r w:rsidRPr="00DF67C6">
        <w:rPr>
          <w:rFonts w:ascii="Calibri" w:hAnsi="Calibri" w:cs="Calibri"/>
          <w:b/>
          <w:bCs/>
          <w:sz w:val="22"/>
          <w:szCs w:val="22"/>
        </w:rPr>
        <w:t>Different</w:t>
      </w:r>
      <w:proofErr w:type="spellEnd"/>
      <w:r w:rsidRPr="00DF67C6">
        <w:rPr>
          <w:rFonts w:ascii="Calibri" w:hAnsi="Calibri" w:cs="Calibri"/>
          <w:b/>
          <w:bCs/>
          <w:sz w:val="22"/>
          <w:szCs w:val="22"/>
        </w:rPr>
        <w:t xml:space="preserve"> </w:t>
      </w:r>
      <w:proofErr w:type="spellStart"/>
      <w:r w:rsidRPr="00DF67C6">
        <w:rPr>
          <w:rFonts w:ascii="Calibri" w:hAnsi="Calibri" w:cs="Calibri"/>
          <w:b/>
          <w:bCs/>
          <w:sz w:val="22"/>
          <w:szCs w:val="22"/>
        </w:rPr>
        <w:t>visions</w:t>
      </w:r>
      <w:proofErr w:type="spellEnd"/>
      <w:r w:rsidRPr="00DF67C6">
        <w:rPr>
          <w:rFonts w:ascii="Calibri" w:hAnsi="Calibri" w:cs="Calibri"/>
          <w:b/>
          <w:bCs/>
          <w:sz w:val="22"/>
          <w:szCs w:val="22"/>
        </w:rPr>
        <w:t xml:space="preserve">, </w:t>
      </w:r>
      <w:proofErr w:type="spellStart"/>
      <w:r w:rsidRPr="00DF67C6">
        <w:rPr>
          <w:rFonts w:ascii="Calibri" w:hAnsi="Calibri" w:cs="Calibri"/>
          <w:b/>
          <w:bCs/>
          <w:sz w:val="22"/>
          <w:szCs w:val="22"/>
        </w:rPr>
        <w:t>great</w:t>
      </w:r>
      <w:proofErr w:type="spellEnd"/>
      <w:r w:rsidRPr="00DF67C6">
        <w:rPr>
          <w:rFonts w:ascii="Calibri" w:hAnsi="Calibri" w:cs="Calibri"/>
          <w:b/>
          <w:bCs/>
          <w:sz w:val="22"/>
          <w:szCs w:val="22"/>
        </w:rPr>
        <w:t xml:space="preserve"> </w:t>
      </w:r>
      <w:proofErr w:type="spellStart"/>
      <w:r w:rsidRPr="00DF67C6">
        <w:rPr>
          <w:rFonts w:ascii="Calibri" w:hAnsi="Calibri" w:cs="Calibri"/>
          <w:b/>
          <w:bCs/>
          <w:sz w:val="22"/>
          <w:szCs w:val="22"/>
        </w:rPr>
        <w:t>ideas</w:t>
      </w:r>
      <w:proofErr w:type="spellEnd"/>
      <w:r w:rsidRPr="00DF67C6">
        <w:rPr>
          <w:rFonts w:ascii="Calibri" w:hAnsi="Calibri" w:cs="Calibri"/>
          <w:sz w:val="22"/>
          <w:szCs w:val="22"/>
        </w:rPr>
        <w:t xml:space="preserve">” </w:t>
      </w:r>
      <w:r w:rsidRPr="00DF67C6">
        <w:rPr>
          <w:rFonts w:ascii="Calibri" w:hAnsi="Calibri" w:cs="Calibri"/>
          <w:b/>
          <w:bCs/>
          <w:sz w:val="22"/>
          <w:szCs w:val="22"/>
        </w:rPr>
        <w:t>(17 gennaio, ore 15</w:t>
      </w:r>
      <w:r w:rsidR="008625E3" w:rsidRPr="004B7AB5">
        <w:rPr>
          <w:rFonts w:ascii="Calibri" w:hAnsi="Calibri" w:cs="Calibri"/>
          <w:b/>
          <w:bCs/>
          <w:sz w:val="22"/>
          <w:szCs w:val="22"/>
        </w:rPr>
        <w:t xml:space="preserve">, </w:t>
      </w:r>
      <w:proofErr w:type="spellStart"/>
      <w:r w:rsidRPr="00DF67C6">
        <w:rPr>
          <w:rFonts w:ascii="Calibri" w:hAnsi="Calibri" w:cs="Calibri"/>
          <w:b/>
          <w:bCs/>
          <w:sz w:val="22"/>
          <w:szCs w:val="22"/>
        </w:rPr>
        <w:t>Pastry</w:t>
      </w:r>
      <w:proofErr w:type="spellEnd"/>
      <w:r w:rsidRPr="00DF67C6">
        <w:rPr>
          <w:rFonts w:ascii="Calibri" w:hAnsi="Calibri" w:cs="Calibri"/>
          <w:b/>
          <w:bCs/>
          <w:sz w:val="22"/>
          <w:szCs w:val="22"/>
        </w:rPr>
        <w:t xml:space="preserve"> Arena – Hall B5)</w:t>
      </w:r>
      <w:r w:rsidRPr="00DF67C6">
        <w:rPr>
          <w:rFonts w:ascii="Calibri" w:hAnsi="Calibri" w:cs="Calibri"/>
          <w:sz w:val="22"/>
          <w:szCs w:val="22"/>
        </w:rPr>
        <w:t>, che porta sul palco prospettive internazionali e visioni d’autore per il futuro del comparto.</w:t>
      </w:r>
    </w:p>
    <w:p w14:paraId="6C12F519" w14:textId="77777777" w:rsidR="008625E3" w:rsidRPr="00DF67C6" w:rsidRDefault="008625E3" w:rsidP="00DF67C6">
      <w:pPr>
        <w:spacing w:after="0" w:line="240" w:lineRule="auto"/>
        <w:jc w:val="both"/>
        <w:rPr>
          <w:rFonts w:ascii="Calibri" w:hAnsi="Calibri" w:cs="Calibri"/>
          <w:sz w:val="22"/>
          <w:szCs w:val="22"/>
        </w:rPr>
      </w:pPr>
    </w:p>
    <w:p w14:paraId="4086CEFD" w14:textId="77777777" w:rsidR="00DF67C6" w:rsidRPr="00DF67C6" w:rsidRDefault="00DF67C6" w:rsidP="00DF67C6">
      <w:pPr>
        <w:spacing w:after="0" w:line="240" w:lineRule="auto"/>
        <w:jc w:val="both"/>
        <w:rPr>
          <w:rFonts w:ascii="Calibri" w:hAnsi="Calibri" w:cs="Calibri"/>
          <w:b/>
          <w:bCs/>
          <w:sz w:val="22"/>
          <w:szCs w:val="22"/>
        </w:rPr>
      </w:pPr>
      <w:r w:rsidRPr="00DF67C6">
        <w:rPr>
          <w:rFonts w:ascii="Calibri" w:hAnsi="Calibri" w:cs="Calibri"/>
          <w:b/>
          <w:bCs/>
          <w:sz w:val="22"/>
          <w:szCs w:val="22"/>
        </w:rPr>
        <w:t>CIOCCOLATO: FILIERA, ORIGINI E COMPETENZE</w:t>
      </w:r>
    </w:p>
    <w:p w14:paraId="664F39DF" w14:textId="49000FB7" w:rsidR="00DF67C6" w:rsidRPr="00DF67C6" w:rsidRDefault="00DF67C6" w:rsidP="00DF67C6">
      <w:pPr>
        <w:spacing w:after="0" w:line="240" w:lineRule="auto"/>
        <w:jc w:val="both"/>
        <w:rPr>
          <w:rFonts w:ascii="Calibri" w:hAnsi="Calibri" w:cs="Calibri"/>
          <w:sz w:val="22"/>
          <w:szCs w:val="22"/>
        </w:rPr>
      </w:pPr>
      <w:r w:rsidRPr="00DF67C6">
        <w:rPr>
          <w:rFonts w:ascii="Calibri" w:hAnsi="Calibri" w:cs="Calibri"/>
          <w:sz w:val="22"/>
          <w:szCs w:val="22"/>
        </w:rPr>
        <w:t xml:space="preserve">Il tema del cioccolato trova una collocazione strutturata nel </w:t>
      </w:r>
      <w:proofErr w:type="spellStart"/>
      <w:r w:rsidRPr="00DF67C6">
        <w:rPr>
          <w:rFonts w:ascii="Calibri" w:hAnsi="Calibri" w:cs="Calibri"/>
          <w:b/>
          <w:bCs/>
          <w:sz w:val="22"/>
          <w:szCs w:val="22"/>
        </w:rPr>
        <w:t>Sustainability</w:t>
      </w:r>
      <w:proofErr w:type="spellEnd"/>
      <w:r w:rsidRPr="00DF67C6">
        <w:rPr>
          <w:rFonts w:ascii="Calibri" w:hAnsi="Calibri" w:cs="Calibri"/>
          <w:b/>
          <w:bCs/>
          <w:sz w:val="22"/>
          <w:szCs w:val="22"/>
        </w:rPr>
        <w:t xml:space="preserve"> </w:t>
      </w:r>
      <w:proofErr w:type="spellStart"/>
      <w:r w:rsidRPr="00DF67C6">
        <w:rPr>
          <w:rFonts w:ascii="Calibri" w:hAnsi="Calibri" w:cs="Calibri"/>
          <w:b/>
          <w:bCs/>
          <w:sz w:val="22"/>
          <w:szCs w:val="22"/>
        </w:rPr>
        <w:t>District</w:t>
      </w:r>
      <w:proofErr w:type="spellEnd"/>
      <w:r w:rsidRPr="00DF67C6">
        <w:rPr>
          <w:rFonts w:ascii="Calibri" w:hAnsi="Calibri" w:cs="Calibri"/>
          <w:b/>
          <w:bCs/>
          <w:sz w:val="22"/>
          <w:szCs w:val="22"/>
        </w:rPr>
        <w:t xml:space="preserve"> (Hall B1)</w:t>
      </w:r>
      <w:r w:rsidRPr="00DF67C6">
        <w:rPr>
          <w:rFonts w:ascii="Calibri" w:hAnsi="Calibri" w:cs="Calibri"/>
          <w:sz w:val="22"/>
          <w:szCs w:val="22"/>
        </w:rPr>
        <w:t xml:space="preserve">, spazio di confronto dedicato a filiere, approvvigionamenti e responsabilità produttiva. Qui il cacao viene analizzato come materia prima strategica, attraversata da dinamiche economiche, ambientali e sociali che incidono su </w:t>
      </w:r>
      <w:r w:rsidRPr="00DF67C6">
        <w:rPr>
          <w:rFonts w:ascii="Calibri" w:hAnsi="Calibri" w:cs="Calibri"/>
          <w:sz w:val="22"/>
          <w:szCs w:val="22"/>
        </w:rPr>
        <w:lastRenderedPageBreak/>
        <w:t>qualità del prodotto e competitività delle imprese.</w:t>
      </w:r>
      <w:r w:rsidR="004B7AB5">
        <w:rPr>
          <w:rFonts w:ascii="Calibri" w:hAnsi="Calibri" w:cs="Calibri"/>
          <w:sz w:val="22"/>
          <w:szCs w:val="22"/>
        </w:rPr>
        <w:t xml:space="preserve"> </w:t>
      </w:r>
      <w:r w:rsidRPr="00DF67C6">
        <w:rPr>
          <w:rFonts w:ascii="Calibri" w:hAnsi="Calibri" w:cs="Calibri"/>
          <w:sz w:val="22"/>
          <w:szCs w:val="22"/>
        </w:rPr>
        <w:t xml:space="preserve">Il distretto ospita cooperative di produttori africani con il supporto di </w:t>
      </w:r>
      <w:r w:rsidRPr="00DF67C6">
        <w:rPr>
          <w:rFonts w:ascii="Calibri" w:hAnsi="Calibri" w:cs="Calibri"/>
          <w:b/>
          <w:bCs/>
          <w:sz w:val="22"/>
          <w:szCs w:val="22"/>
        </w:rPr>
        <w:t>ICE-Agenzia</w:t>
      </w:r>
      <w:r w:rsidRPr="00DF67C6">
        <w:rPr>
          <w:rFonts w:ascii="Calibri" w:hAnsi="Calibri" w:cs="Calibri"/>
          <w:sz w:val="22"/>
          <w:szCs w:val="22"/>
        </w:rPr>
        <w:t xml:space="preserve"> e il contributo di </w:t>
      </w:r>
      <w:r w:rsidRPr="00DF67C6">
        <w:rPr>
          <w:rFonts w:ascii="Calibri" w:hAnsi="Calibri" w:cs="Calibri"/>
          <w:b/>
          <w:bCs/>
          <w:sz w:val="22"/>
          <w:szCs w:val="22"/>
        </w:rPr>
        <w:t>IILA – Organizzazione Internazionale Italo-</w:t>
      </w:r>
      <w:r w:rsidR="00FD2D15" w:rsidRPr="00DF67C6">
        <w:rPr>
          <w:rFonts w:ascii="Calibri" w:hAnsi="Calibri" w:cs="Calibri"/>
          <w:b/>
          <w:bCs/>
          <w:sz w:val="22"/>
          <w:szCs w:val="22"/>
        </w:rPr>
        <w:t>Latino</w:t>
      </w:r>
      <w:r w:rsidR="00FD2D15">
        <w:rPr>
          <w:rFonts w:ascii="Calibri" w:hAnsi="Calibri" w:cs="Calibri"/>
          <w:b/>
          <w:bCs/>
          <w:sz w:val="22"/>
          <w:szCs w:val="22"/>
        </w:rPr>
        <w:t>-americana</w:t>
      </w:r>
      <w:r w:rsidRPr="00DF67C6">
        <w:rPr>
          <w:rFonts w:ascii="Calibri" w:hAnsi="Calibri" w:cs="Calibri"/>
          <w:sz w:val="22"/>
          <w:szCs w:val="22"/>
        </w:rPr>
        <w:t>, che portano la voce dei Paesi produttori dell’America Latina, mettendo in relazione mercato e origine dei principali partner del cacao.</w:t>
      </w:r>
    </w:p>
    <w:p w14:paraId="0C3288E2" w14:textId="77777777" w:rsidR="009730E5" w:rsidRDefault="00DF67C6" w:rsidP="00DF67C6">
      <w:pPr>
        <w:spacing w:after="0" w:line="240" w:lineRule="auto"/>
        <w:jc w:val="both"/>
        <w:rPr>
          <w:rFonts w:ascii="Calibri" w:hAnsi="Calibri" w:cs="Calibri"/>
          <w:sz w:val="22"/>
          <w:szCs w:val="22"/>
        </w:rPr>
      </w:pPr>
      <w:r w:rsidRPr="00DF67C6">
        <w:rPr>
          <w:rFonts w:ascii="Calibri" w:hAnsi="Calibri" w:cs="Calibri"/>
          <w:sz w:val="22"/>
          <w:szCs w:val="22"/>
        </w:rPr>
        <w:t xml:space="preserve">In termini di appuntamenti, il talk </w:t>
      </w:r>
      <w:r w:rsidRPr="00DF67C6">
        <w:rPr>
          <w:rFonts w:ascii="Calibri" w:hAnsi="Calibri" w:cs="Calibri"/>
          <w:b/>
          <w:bCs/>
          <w:sz w:val="22"/>
          <w:szCs w:val="22"/>
        </w:rPr>
        <w:t xml:space="preserve">“Il cioccolato </w:t>
      </w:r>
      <w:proofErr w:type="spellStart"/>
      <w:r w:rsidRPr="00DF67C6">
        <w:rPr>
          <w:rFonts w:ascii="Calibri" w:hAnsi="Calibri" w:cs="Calibri"/>
          <w:b/>
          <w:bCs/>
          <w:sz w:val="22"/>
          <w:szCs w:val="22"/>
        </w:rPr>
        <w:t>bean</w:t>
      </w:r>
      <w:proofErr w:type="spellEnd"/>
      <w:r w:rsidRPr="00DF67C6">
        <w:rPr>
          <w:rFonts w:ascii="Calibri" w:hAnsi="Calibri" w:cs="Calibri"/>
          <w:b/>
          <w:bCs/>
          <w:sz w:val="22"/>
          <w:szCs w:val="22"/>
        </w:rPr>
        <w:t xml:space="preserve"> to bar” (16 gennaio, ore 13, </w:t>
      </w:r>
      <w:proofErr w:type="spellStart"/>
      <w:r w:rsidRPr="00DF67C6">
        <w:rPr>
          <w:rFonts w:ascii="Calibri" w:hAnsi="Calibri" w:cs="Calibri"/>
          <w:b/>
          <w:bCs/>
          <w:sz w:val="22"/>
          <w:szCs w:val="22"/>
        </w:rPr>
        <w:t>Sustainability</w:t>
      </w:r>
      <w:proofErr w:type="spellEnd"/>
      <w:r w:rsidRPr="00DF67C6">
        <w:rPr>
          <w:rFonts w:ascii="Calibri" w:hAnsi="Calibri" w:cs="Calibri"/>
          <w:b/>
          <w:bCs/>
          <w:sz w:val="22"/>
          <w:szCs w:val="22"/>
        </w:rPr>
        <w:t xml:space="preserve"> </w:t>
      </w:r>
      <w:proofErr w:type="spellStart"/>
      <w:r w:rsidRPr="00DF67C6">
        <w:rPr>
          <w:rFonts w:ascii="Calibri" w:hAnsi="Calibri" w:cs="Calibri"/>
          <w:b/>
          <w:bCs/>
          <w:sz w:val="22"/>
          <w:szCs w:val="22"/>
        </w:rPr>
        <w:t>District</w:t>
      </w:r>
      <w:proofErr w:type="spellEnd"/>
      <w:r w:rsidRPr="00DF67C6">
        <w:rPr>
          <w:rFonts w:ascii="Calibri" w:hAnsi="Calibri" w:cs="Calibri"/>
          <w:b/>
          <w:bCs/>
          <w:sz w:val="22"/>
          <w:szCs w:val="22"/>
        </w:rPr>
        <w:t xml:space="preserve"> – Hall B1)</w:t>
      </w:r>
      <w:r w:rsidRPr="00DF67C6">
        <w:rPr>
          <w:rFonts w:ascii="Calibri" w:hAnsi="Calibri" w:cs="Calibri"/>
          <w:sz w:val="22"/>
          <w:szCs w:val="22"/>
        </w:rPr>
        <w:t xml:space="preserve">, a cura di Guido Castagna, esplora le opportunità e le sfide della filiera </w:t>
      </w:r>
      <w:proofErr w:type="spellStart"/>
      <w:r w:rsidRPr="00DF67C6">
        <w:rPr>
          <w:rFonts w:ascii="Calibri" w:hAnsi="Calibri" w:cs="Calibri"/>
          <w:sz w:val="22"/>
          <w:szCs w:val="22"/>
        </w:rPr>
        <w:t>bean</w:t>
      </w:r>
      <w:proofErr w:type="spellEnd"/>
      <w:r w:rsidRPr="00DF67C6">
        <w:rPr>
          <w:rFonts w:ascii="Calibri" w:hAnsi="Calibri" w:cs="Calibri"/>
          <w:sz w:val="22"/>
          <w:szCs w:val="22"/>
        </w:rPr>
        <w:t xml:space="preserve"> to bar in Italia, tra tecniche di lavorazione, sostenibilità e prospettive di mercato. </w:t>
      </w:r>
    </w:p>
    <w:p w14:paraId="086C0000" w14:textId="1270CB43" w:rsidR="00DF67C6" w:rsidRDefault="00DF67C6" w:rsidP="00DF67C6">
      <w:pPr>
        <w:spacing w:after="0" w:line="240" w:lineRule="auto"/>
        <w:jc w:val="both"/>
        <w:rPr>
          <w:rFonts w:ascii="Calibri" w:hAnsi="Calibri" w:cs="Calibri"/>
          <w:sz w:val="22"/>
          <w:szCs w:val="22"/>
        </w:rPr>
      </w:pPr>
      <w:r w:rsidRPr="00DF67C6">
        <w:rPr>
          <w:rFonts w:ascii="Calibri" w:hAnsi="Calibri" w:cs="Calibri"/>
          <w:sz w:val="22"/>
          <w:szCs w:val="22"/>
        </w:rPr>
        <w:t xml:space="preserve">Sempre all’interno del distretto, incontri di approfondimento e degustazioni nell’area </w:t>
      </w:r>
      <w:r w:rsidRPr="00DF67C6">
        <w:rPr>
          <w:rFonts w:ascii="Calibri" w:hAnsi="Calibri" w:cs="Calibri"/>
          <w:b/>
          <w:bCs/>
          <w:sz w:val="22"/>
          <w:szCs w:val="22"/>
        </w:rPr>
        <w:t xml:space="preserve">IICCT – International Institute of </w:t>
      </w:r>
      <w:proofErr w:type="spellStart"/>
      <w:r w:rsidRPr="00DF67C6">
        <w:rPr>
          <w:rFonts w:ascii="Calibri" w:hAnsi="Calibri" w:cs="Calibri"/>
          <w:b/>
          <w:bCs/>
          <w:sz w:val="22"/>
          <w:szCs w:val="22"/>
        </w:rPr>
        <w:t>Chocolate</w:t>
      </w:r>
      <w:proofErr w:type="spellEnd"/>
      <w:r w:rsidRPr="00DF67C6">
        <w:rPr>
          <w:rFonts w:ascii="Calibri" w:hAnsi="Calibri" w:cs="Calibri"/>
          <w:b/>
          <w:bCs/>
          <w:sz w:val="22"/>
          <w:szCs w:val="22"/>
        </w:rPr>
        <w:t xml:space="preserve"> and Cacao </w:t>
      </w:r>
      <w:proofErr w:type="spellStart"/>
      <w:r w:rsidRPr="00DF67C6">
        <w:rPr>
          <w:rFonts w:ascii="Calibri" w:hAnsi="Calibri" w:cs="Calibri"/>
          <w:b/>
          <w:bCs/>
          <w:sz w:val="22"/>
          <w:szCs w:val="22"/>
        </w:rPr>
        <w:t>Tasting</w:t>
      </w:r>
      <w:proofErr w:type="spellEnd"/>
      <w:r w:rsidRPr="00DF67C6">
        <w:rPr>
          <w:rFonts w:ascii="Calibri" w:hAnsi="Calibri" w:cs="Calibri"/>
          <w:sz w:val="22"/>
          <w:szCs w:val="22"/>
        </w:rPr>
        <w:t xml:space="preserve"> offrono ai professionisti strumenti per interpretare profili sensoriali, varietà di cacao e relazione tra origine e aromaticità.</w:t>
      </w:r>
    </w:p>
    <w:p w14:paraId="44F7194E" w14:textId="77777777" w:rsidR="009730E5" w:rsidRPr="00DF67C6" w:rsidRDefault="009730E5" w:rsidP="00DF67C6">
      <w:pPr>
        <w:spacing w:after="0" w:line="240" w:lineRule="auto"/>
        <w:jc w:val="both"/>
        <w:rPr>
          <w:rFonts w:ascii="Calibri" w:hAnsi="Calibri" w:cs="Calibri"/>
          <w:sz w:val="22"/>
          <w:szCs w:val="22"/>
        </w:rPr>
      </w:pPr>
    </w:p>
    <w:p w14:paraId="3248A743" w14:textId="77777777" w:rsidR="00DF67C6" w:rsidRPr="00DF67C6" w:rsidRDefault="00DF67C6" w:rsidP="00DF67C6">
      <w:pPr>
        <w:spacing w:after="0" w:line="240" w:lineRule="auto"/>
        <w:jc w:val="both"/>
        <w:rPr>
          <w:rFonts w:ascii="Calibri" w:hAnsi="Calibri" w:cs="Calibri"/>
          <w:b/>
          <w:bCs/>
          <w:sz w:val="22"/>
          <w:szCs w:val="22"/>
        </w:rPr>
      </w:pPr>
      <w:r w:rsidRPr="00DF67C6">
        <w:rPr>
          <w:rFonts w:ascii="Calibri" w:hAnsi="Calibri" w:cs="Calibri"/>
          <w:b/>
          <w:bCs/>
          <w:sz w:val="22"/>
          <w:szCs w:val="22"/>
        </w:rPr>
        <w:t>COMPETIZIONI: TALENTO, GIOVANI E VISIBILITÀ INTERNAZIONALE</w:t>
      </w:r>
    </w:p>
    <w:p w14:paraId="0F3B974F" w14:textId="77777777" w:rsidR="009730E5" w:rsidRDefault="00DF67C6" w:rsidP="00DF67C6">
      <w:pPr>
        <w:spacing w:after="0" w:line="240" w:lineRule="auto"/>
        <w:jc w:val="both"/>
        <w:rPr>
          <w:rFonts w:ascii="Calibri" w:hAnsi="Calibri" w:cs="Calibri"/>
          <w:sz w:val="22"/>
          <w:szCs w:val="22"/>
        </w:rPr>
      </w:pPr>
      <w:r w:rsidRPr="00DF67C6">
        <w:rPr>
          <w:rFonts w:ascii="Calibri" w:hAnsi="Calibri" w:cs="Calibri"/>
          <w:sz w:val="22"/>
          <w:szCs w:val="22"/>
        </w:rPr>
        <w:t xml:space="preserve">Il calendario delle competizioni di SIGEP World 2026 amplia la dimensione formativa e professionale del settore </w:t>
      </w:r>
      <w:proofErr w:type="spellStart"/>
      <w:r w:rsidRPr="00DF67C6">
        <w:rPr>
          <w:rFonts w:ascii="Calibri" w:hAnsi="Calibri" w:cs="Calibri"/>
          <w:sz w:val="22"/>
          <w:szCs w:val="22"/>
        </w:rPr>
        <w:t>Pastry</w:t>
      </w:r>
      <w:proofErr w:type="spellEnd"/>
      <w:r w:rsidR="009730E5">
        <w:rPr>
          <w:rFonts w:ascii="Calibri" w:hAnsi="Calibri" w:cs="Calibri"/>
          <w:sz w:val="22"/>
          <w:szCs w:val="22"/>
        </w:rPr>
        <w:t>.</w:t>
      </w:r>
    </w:p>
    <w:p w14:paraId="28459613" w14:textId="1317B854" w:rsidR="00DF67C6" w:rsidRDefault="00DF67C6" w:rsidP="00DF67C6">
      <w:pPr>
        <w:spacing w:after="0" w:line="240" w:lineRule="auto"/>
        <w:jc w:val="both"/>
        <w:rPr>
          <w:rFonts w:ascii="Calibri" w:hAnsi="Calibri" w:cs="Calibri"/>
          <w:sz w:val="22"/>
          <w:szCs w:val="22"/>
        </w:rPr>
      </w:pPr>
      <w:r w:rsidRPr="00DF67C6">
        <w:rPr>
          <w:rFonts w:ascii="Calibri" w:hAnsi="Calibri" w:cs="Calibri"/>
          <w:sz w:val="22"/>
          <w:szCs w:val="22"/>
        </w:rPr>
        <w:t xml:space="preserve">La </w:t>
      </w:r>
      <w:r w:rsidRPr="00DF67C6">
        <w:rPr>
          <w:rFonts w:ascii="Calibri" w:hAnsi="Calibri" w:cs="Calibri"/>
          <w:b/>
          <w:bCs/>
          <w:sz w:val="22"/>
          <w:szCs w:val="22"/>
        </w:rPr>
        <w:t xml:space="preserve">Juniores </w:t>
      </w:r>
      <w:proofErr w:type="spellStart"/>
      <w:r w:rsidRPr="00DF67C6">
        <w:rPr>
          <w:rFonts w:ascii="Calibri" w:hAnsi="Calibri" w:cs="Calibri"/>
          <w:b/>
          <w:bCs/>
          <w:sz w:val="22"/>
          <w:szCs w:val="22"/>
        </w:rPr>
        <w:t>Pastry</w:t>
      </w:r>
      <w:proofErr w:type="spellEnd"/>
      <w:r w:rsidRPr="00DF67C6">
        <w:rPr>
          <w:rFonts w:ascii="Calibri" w:hAnsi="Calibri" w:cs="Calibri"/>
          <w:b/>
          <w:bCs/>
          <w:sz w:val="22"/>
          <w:szCs w:val="22"/>
        </w:rPr>
        <w:t xml:space="preserve"> World Cup</w:t>
      </w:r>
      <w:r w:rsidRPr="00DF67C6">
        <w:rPr>
          <w:rFonts w:ascii="Calibri" w:hAnsi="Calibri" w:cs="Calibri"/>
          <w:sz w:val="22"/>
          <w:szCs w:val="22"/>
        </w:rPr>
        <w:t xml:space="preserve"> si svolge dal </w:t>
      </w:r>
      <w:r w:rsidRPr="00DF67C6">
        <w:rPr>
          <w:rFonts w:ascii="Calibri" w:hAnsi="Calibri" w:cs="Calibri"/>
          <w:b/>
          <w:bCs/>
          <w:sz w:val="22"/>
          <w:szCs w:val="22"/>
        </w:rPr>
        <w:t>18 al 20 gennaio</w:t>
      </w:r>
      <w:r w:rsidRPr="00DF67C6">
        <w:rPr>
          <w:rFonts w:ascii="Calibri" w:hAnsi="Calibri" w:cs="Calibri"/>
          <w:sz w:val="22"/>
          <w:szCs w:val="22"/>
        </w:rPr>
        <w:t xml:space="preserve"> </w:t>
      </w:r>
      <w:r w:rsidRPr="00DF67C6">
        <w:rPr>
          <w:rFonts w:ascii="Calibri" w:hAnsi="Calibri" w:cs="Calibri"/>
          <w:b/>
          <w:bCs/>
          <w:sz w:val="22"/>
          <w:szCs w:val="22"/>
        </w:rPr>
        <w:t xml:space="preserve">nella </w:t>
      </w:r>
      <w:proofErr w:type="spellStart"/>
      <w:r w:rsidRPr="00DF67C6">
        <w:rPr>
          <w:rFonts w:ascii="Calibri" w:hAnsi="Calibri" w:cs="Calibri"/>
          <w:b/>
          <w:bCs/>
          <w:sz w:val="22"/>
          <w:szCs w:val="22"/>
        </w:rPr>
        <w:t>Pastry</w:t>
      </w:r>
      <w:proofErr w:type="spellEnd"/>
      <w:r w:rsidRPr="00DF67C6">
        <w:rPr>
          <w:rFonts w:ascii="Calibri" w:hAnsi="Calibri" w:cs="Calibri"/>
          <w:b/>
          <w:bCs/>
          <w:sz w:val="22"/>
          <w:szCs w:val="22"/>
        </w:rPr>
        <w:t xml:space="preserve"> Arena (Hall B5),</w:t>
      </w:r>
      <w:r w:rsidRPr="00DF67C6">
        <w:rPr>
          <w:rFonts w:ascii="Calibri" w:hAnsi="Calibri" w:cs="Calibri"/>
          <w:sz w:val="22"/>
          <w:szCs w:val="22"/>
        </w:rPr>
        <w:t xml:space="preserve"> con sessioni di gara dedicate alle giovani leve della pasticceria internazionale, offrendo uno spazio unico di confronto e crescita professionale. </w:t>
      </w:r>
      <w:r w:rsidRPr="00DF67C6">
        <w:rPr>
          <w:rFonts w:ascii="Calibri" w:hAnsi="Calibri" w:cs="Calibri"/>
          <w:sz w:val="22"/>
          <w:szCs w:val="22"/>
        </w:rPr>
        <w:br/>
        <w:t xml:space="preserve">In parallelo, la </w:t>
      </w:r>
      <w:r w:rsidRPr="00DF67C6">
        <w:rPr>
          <w:rFonts w:ascii="Calibri" w:hAnsi="Calibri" w:cs="Calibri"/>
          <w:b/>
          <w:bCs/>
          <w:sz w:val="22"/>
          <w:szCs w:val="22"/>
        </w:rPr>
        <w:t>Finale italiana della Panettone World Cup</w:t>
      </w:r>
      <w:r w:rsidRPr="00DF67C6">
        <w:rPr>
          <w:rFonts w:ascii="Calibri" w:hAnsi="Calibri" w:cs="Calibri"/>
          <w:sz w:val="22"/>
          <w:szCs w:val="22"/>
        </w:rPr>
        <w:t xml:space="preserve"> </w:t>
      </w:r>
      <w:r w:rsidRPr="00DF67C6">
        <w:rPr>
          <w:rFonts w:ascii="Calibri" w:hAnsi="Calibri" w:cs="Calibri"/>
          <w:b/>
          <w:bCs/>
          <w:sz w:val="22"/>
          <w:szCs w:val="22"/>
        </w:rPr>
        <w:t>(18 gennaio, ore 14</w:t>
      </w:r>
      <w:r w:rsidR="008E1FA8">
        <w:rPr>
          <w:rFonts w:ascii="Calibri" w:hAnsi="Calibri" w:cs="Calibri"/>
          <w:b/>
          <w:bCs/>
          <w:sz w:val="22"/>
          <w:szCs w:val="22"/>
        </w:rPr>
        <w:t xml:space="preserve">, </w:t>
      </w:r>
      <w:r w:rsidR="008E1FA8" w:rsidRPr="008E1FA8">
        <w:rPr>
          <w:rFonts w:ascii="Calibri" w:hAnsi="Calibri" w:cs="Calibri"/>
          <w:b/>
          <w:bCs/>
          <w:sz w:val="22"/>
          <w:szCs w:val="22"/>
        </w:rPr>
        <w:t xml:space="preserve">Gelato &amp; </w:t>
      </w:r>
      <w:proofErr w:type="spellStart"/>
      <w:r w:rsidR="008E1FA8" w:rsidRPr="008E1FA8">
        <w:rPr>
          <w:rFonts w:ascii="Calibri" w:hAnsi="Calibri" w:cs="Calibri"/>
          <w:b/>
          <w:bCs/>
          <w:sz w:val="22"/>
          <w:szCs w:val="22"/>
        </w:rPr>
        <w:t>Pastry</w:t>
      </w:r>
      <w:proofErr w:type="spellEnd"/>
      <w:r w:rsidR="008E1FA8" w:rsidRPr="008E1FA8">
        <w:rPr>
          <w:rFonts w:ascii="Calibri" w:hAnsi="Calibri" w:cs="Calibri"/>
          <w:b/>
          <w:bCs/>
          <w:sz w:val="22"/>
          <w:szCs w:val="22"/>
        </w:rPr>
        <w:t xml:space="preserve"> Lab - Hall C6</w:t>
      </w:r>
      <w:r w:rsidRPr="00DF67C6">
        <w:rPr>
          <w:rFonts w:ascii="Calibri" w:hAnsi="Calibri" w:cs="Calibri"/>
          <w:b/>
          <w:bCs/>
          <w:sz w:val="22"/>
          <w:szCs w:val="22"/>
        </w:rPr>
        <w:t>)</w:t>
      </w:r>
      <w:r w:rsidRPr="00DF67C6">
        <w:rPr>
          <w:rFonts w:ascii="Calibri" w:hAnsi="Calibri" w:cs="Calibri"/>
          <w:sz w:val="22"/>
          <w:szCs w:val="22"/>
        </w:rPr>
        <w:t xml:space="preserve"> seleziona i maestri pasticceri che accederanno alla competizione mondiale in programma nel 2026</w:t>
      </w:r>
      <w:r w:rsidR="009730E5">
        <w:rPr>
          <w:rFonts w:ascii="Calibri" w:hAnsi="Calibri" w:cs="Calibri"/>
          <w:sz w:val="22"/>
          <w:szCs w:val="22"/>
        </w:rPr>
        <w:t>.</w:t>
      </w:r>
    </w:p>
    <w:p w14:paraId="67645F06" w14:textId="77777777" w:rsidR="005D379A" w:rsidRDefault="005D379A" w:rsidP="005D379A">
      <w:pPr>
        <w:spacing w:after="0" w:line="240" w:lineRule="auto"/>
        <w:jc w:val="both"/>
        <w:rPr>
          <w:rFonts w:ascii="Calibri" w:hAnsi="Calibri" w:cs="Calibri"/>
          <w:sz w:val="22"/>
          <w:szCs w:val="22"/>
        </w:rPr>
      </w:pPr>
    </w:p>
    <w:p w14:paraId="7774ACE0" w14:textId="33C5F9E1" w:rsidR="005D379A" w:rsidRPr="00FD2D15" w:rsidRDefault="005D379A" w:rsidP="005D379A">
      <w:pPr>
        <w:spacing w:after="0" w:line="240" w:lineRule="auto"/>
        <w:jc w:val="both"/>
        <w:rPr>
          <w:rFonts w:ascii="Calibri" w:hAnsi="Calibri" w:cs="Calibri"/>
          <w:sz w:val="20"/>
          <w:szCs w:val="20"/>
        </w:rPr>
      </w:pPr>
      <w:r w:rsidRPr="00FD2D15">
        <w:rPr>
          <w:rFonts w:ascii="Calibri" w:hAnsi="Calibri" w:cs="Calibri"/>
          <w:sz w:val="20"/>
          <w:szCs w:val="20"/>
        </w:rPr>
        <w:t xml:space="preserve">A sostenere il programma della </w:t>
      </w:r>
      <w:proofErr w:type="spellStart"/>
      <w:r w:rsidR="00B35AD0" w:rsidRPr="00FD2D15">
        <w:rPr>
          <w:rFonts w:ascii="Calibri" w:hAnsi="Calibri" w:cs="Calibri"/>
          <w:sz w:val="20"/>
          <w:szCs w:val="20"/>
        </w:rPr>
        <w:t>Pastry</w:t>
      </w:r>
      <w:proofErr w:type="spellEnd"/>
      <w:r w:rsidRPr="00FD2D15">
        <w:rPr>
          <w:rFonts w:ascii="Calibri" w:hAnsi="Calibri" w:cs="Calibri"/>
          <w:sz w:val="20"/>
          <w:szCs w:val="20"/>
        </w:rPr>
        <w:t xml:space="preserve"> Arena di SIGEP World 2026 c’è una rete di aziende protagoniste della filiera </w:t>
      </w:r>
      <w:r w:rsidR="00B35AD0" w:rsidRPr="00FD2D15">
        <w:rPr>
          <w:rFonts w:ascii="Calibri" w:hAnsi="Calibri" w:cs="Calibri"/>
          <w:sz w:val="20"/>
          <w:szCs w:val="20"/>
        </w:rPr>
        <w:t>della pasticceria:</w:t>
      </w:r>
    </w:p>
    <w:p w14:paraId="7C34C572" w14:textId="77777777" w:rsidR="005427EB" w:rsidRDefault="005427EB" w:rsidP="00FD2D15">
      <w:pPr>
        <w:jc w:val="both"/>
      </w:pPr>
      <w:r w:rsidRPr="00FD2D15">
        <w:rPr>
          <w:rFonts w:ascii="Calibri" w:eastAsia="Calibri" w:hAnsi="Calibri" w:cs="Calibri"/>
          <w:b/>
          <w:bCs/>
          <w:sz w:val="20"/>
          <w:szCs w:val="20"/>
        </w:rPr>
        <w:t>Platinum</w:t>
      </w:r>
      <w:r w:rsidRPr="00FD2D15">
        <w:rPr>
          <w:rFonts w:ascii="Calibri" w:eastAsia="Calibri" w:hAnsi="Calibri" w:cs="Calibri"/>
          <w:sz w:val="20"/>
          <w:szCs w:val="20"/>
        </w:rPr>
        <w:t xml:space="preserve">: Besozzi Oro, Valrhona; </w:t>
      </w:r>
      <w:r w:rsidRPr="00FD2D15">
        <w:rPr>
          <w:rFonts w:ascii="Calibri" w:eastAsia="Calibri" w:hAnsi="Calibri" w:cs="Calibri"/>
          <w:b/>
          <w:bCs/>
          <w:sz w:val="20"/>
          <w:szCs w:val="20"/>
        </w:rPr>
        <w:t>Golden</w:t>
      </w:r>
      <w:r w:rsidRPr="00FD2D15">
        <w:rPr>
          <w:rFonts w:ascii="Calibri" w:eastAsia="Calibri" w:hAnsi="Calibri" w:cs="Calibri"/>
          <w:sz w:val="20"/>
          <w:szCs w:val="20"/>
        </w:rPr>
        <w:t xml:space="preserve">: Caffè Molinari, </w:t>
      </w:r>
      <w:proofErr w:type="spellStart"/>
      <w:r w:rsidRPr="00FD2D15">
        <w:rPr>
          <w:rFonts w:ascii="Calibri" w:eastAsia="Calibri" w:hAnsi="Calibri" w:cs="Calibri"/>
          <w:sz w:val="20"/>
          <w:szCs w:val="20"/>
        </w:rPr>
        <w:t>Debic</w:t>
      </w:r>
      <w:proofErr w:type="spellEnd"/>
      <w:r w:rsidRPr="00FD2D15">
        <w:rPr>
          <w:rFonts w:ascii="Calibri" w:eastAsia="Calibri" w:hAnsi="Calibri" w:cs="Calibri"/>
          <w:sz w:val="20"/>
          <w:szCs w:val="20"/>
        </w:rPr>
        <w:t xml:space="preserve">, </w:t>
      </w:r>
      <w:proofErr w:type="spellStart"/>
      <w:r w:rsidRPr="00FD2D15">
        <w:rPr>
          <w:rFonts w:ascii="Calibri" w:eastAsia="Calibri" w:hAnsi="Calibri" w:cs="Calibri"/>
          <w:sz w:val="20"/>
          <w:szCs w:val="20"/>
        </w:rPr>
        <w:t>Eurovo</w:t>
      </w:r>
      <w:proofErr w:type="spellEnd"/>
      <w:r w:rsidRPr="00FD2D15">
        <w:rPr>
          <w:rFonts w:ascii="Calibri" w:eastAsia="Calibri" w:hAnsi="Calibri" w:cs="Calibri"/>
          <w:sz w:val="20"/>
          <w:szCs w:val="20"/>
        </w:rPr>
        <w:t xml:space="preserve">, Italia Zuccheri, La Spaziale, </w:t>
      </w:r>
      <w:proofErr w:type="spellStart"/>
      <w:r w:rsidRPr="00FD2D15">
        <w:rPr>
          <w:rFonts w:ascii="Calibri" w:eastAsia="Calibri" w:hAnsi="Calibri" w:cs="Calibri"/>
          <w:sz w:val="20"/>
          <w:szCs w:val="20"/>
        </w:rPr>
        <w:t>Novacart</w:t>
      </w:r>
      <w:proofErr w:type="spellEnd"/>
      <w:r w:rsidRPr="00FD2D15">
        <w:rPr>
          <w:rFonts w:ascii="Calibri" w:eastAsia="Calibri" w:hAnsi="Calibri" w:cs="Calibri"/>
          <w:sz w:val="20"/>
          <w:szCs w:val="20"/>
        </w:rPr>
        <w:t>, Scrocchiarella;</w:t>
      </w:r>
      <w:r w:rsidRPr="00FD2D15">
        <w:t xml:space="preserve"> </w:t>
      </w:r>
      <w:r w:rsidRPr="00FD2D15">
        <w:rPr>
          <w:rFonts w:ascii="Calibri" w:eastAsia="Calibri" w:hAnsi="Calibri" w:cs="Calibri"/>
          <w:b/>
          <w:bCs/>
          <w:sz w:val="20"/>
          <w:szCs w:val="20"/>
        </w:rPr>
        <w:t>Silver</w:t>
      </w:r>
      <w:r w:rsidRPr="00FD2D15">
        <w:rPr>
          <w:rFonts w:ascii="Calibri" w:eastAsia="Calibri" w:hAnsi="Calibri" w:cs="Calibri"/>
          <w:sz w:val="20"/>
          <w:szCs w:val="20"/>
        </w:rPr>
        <w:t xml:space="preserve">: </w:t>
      </w:r>
      <w:proofErr w:type="spellStart"/>
      <w:r w:rsidRPr="00FD2D15">
        <w:rPr>
          <w:rFonts w:ascii="Calibri" w:eastAsia="Calibri" w:hAnsi="Calibri" w:cs="Calibri"/>
          <w:sz w:val="20"/>
          <w:szCs w:val="20"/>
        </w:rPr>
        <w:t>Agrimontana</w:t>
      </w:r>
      <w:proofErr w:type="spellEnd"/>
      <w:r w:rsidRPr="00FD2D15">
        <w:rPr>
          <w:rFonts w:ascii="Calibri" w:eastAsia="Calibri" w:hAnsi="Calibri" w:cs="Calibri"/>
          <w:sz w:val="20"/>
          <w:szCs w:val="20"/>
        </w:rPr>
        <w:t>, Bonna, Parmalat Professional, Pomati Group;</w:t>
      </w:r>
      <w:r w:rsidRPr="00FD2D15">
        <w:t xml:space="preserve"> </w:t>
      </w:r>
      <w:r w:rsidRPr="00FD2D15">
        <w:rPr>
          <w:rFonts w:ascii="Calibri" w:eastAsia="Calibri" w:hAnsi="Calibri" w:cs="Calibri"/>
          <w:b/>
          <w:bCs/>
          <w:sz w:val="20"/>
          <w:szCs w:val="20"/>
        </w:rPr>
        <w:t>Technical</w:t>
      </w:r>
      <w:r w:rsidRPr="00FD2D15">
        <w:rPr>
          <w:rFonts w:ascii="Calibri" w:eastAsia="Calibri" w:hAnsi="Calibri" w:cs="Calibri"/>
          <w:sz w:val="20"/>
          <w:szCs w:val="20"/>
        </w:rPr>
        <w:t xml:space="preserve">: Bragard, </w:t>
      </w:r>
      <w:proofErr w:type="spellStart"/>
      <w:r w:rsidRPr="00FD2D15">
        <w:rPr>
          <w:rFonts w:ascii="Calibri" w:eastAsia="Calibri" w:hAnsi="Calibri" w:cs="Calibri"/>
          <w:sz w:val="20"/>
          <w:szCs w:val="20"/>
        </w:rPr>
        <w:t>Brita</w:t>
      </w:r>
      <w:proofErr w:type="spellEnd"/>
      <w:r w:rsidRPr="00FD2D15">
        <w:rPr>
          <w:rFonts w:ascii="Calibri" w:eastAsia="Calibri" w:hAnsi="Calibri" w:cs="Calibri"/>
          <w:sz w:val="20"/>
          <w:szCs w:val="20"/>
        </w:rPr>
        <w:t xml:space="preserve">, </w:t>
      </w:r>
      <w:proofErr w:type="spellStart"/>
      <w:r w:rsidRPr="00FD2D15">
        <w:rPr>
          <w:rFonts w:ascii="Calibri" w:eastAsia="Calibri" w:hAnsi="Calibri" w:cs="Calibri"/>
          <w:sz w:val="20"/>
          <w:szCs w:val="20"/>
        </w:rPr>
        <w:t>Irinox</w:t>
      </w:r>
      <w:proofErr w:type="spellEnd"/>
      <w:r w:rsidRPr="00FD2D15">
        <w:rPr>
          <w:rFonts w:ascii="Calibri" w:eastAsia="Calibri" w:hAnsi="Calibri" w:cs="Calibri"/>
          <w:sz w:val="20"/>
          <w:szCs w:val="20"/>
        </w:rPr>
        <w:t xml:space="preserve">, </w:t>
      </w:r>
      <w:proofErr w:type="spellStart"/>
      <w:r w:rsidRPr="00FD2D15">
        <w:rPr>
          <w:rFonts w:ascii="Calibri" w:eastAsia="Calibri" w:hAnsi="Calibri" w:cs="Calibri"/>
          <w:sz w:val="20"/>
          <w:szCs w:val="20"/>
        </w:rPr>
        <w:t>Lainox</w:t>
      </w:r>
      <w:proofErr w:type="spellEnd"/>
      <w:r w:rsidRPr="00FD2D15">
        <w:rPr>
          <w:rFonts w:ascii="Calibri" w:eastAsia="Calibri" w:hAnsi="Calibri" w:cs="Calibri"/>
          <w:sz w:val="20"/>
          <w:szCs w:val="20"/>
        </w:rPr>
        <w:t xml:space="preserve">, </w:t>
      </w:r>
      <w:proofErr w:type="spellStart"/>
      <w:r w:rsidRPr="00FD2D15">
        <w:rPr>
          <w:rFonts w:ascii="Calibri" w:eastAsia="Calibri" w:hAnsi="Calibri" w:cs="Calibri"/>
          <w:sz w:val="20"/>
          <w:szCs w:val="20"/>
        </w:rPr>
        <w:t>Sirman</w:t>
      </w:r>
      <w:proofErr w:type="spellEnd"/>
      <w:r w:rsidRPr="00FD2D15">
        <w:t xml:space="preserve">; </w:t>
      </w:r>
      <w:r w:rsidRPr="00FD2D15">
        <w:rPr>
          <w:rFonts w:ascii="Calibri" w:eastAsia="Calibri" w:hAnsi="Calibri" w:cs="Calibri"/>
          <w:b/>
          <w:bCs/>
          <w:sz w:val="20"/>
          <w:szCs w:val="20"/>
        </w:rPr>
        <w:t xml:space="preserve">Media Partner: </w:t>
      </w:r>
      <w:proofErr w:type="spellStart"/>
      <w:r w:rsidRPr="00FD2D15">
        <w:rPr>
          <w:rFonts w:ascii="Calibri" w:eastAsia="Calibri" w:hAnsi="Calibri" w:cs="Calibri"/>
          <w:sz w:val="20"/>
          <w:szCs w:val="20"/>
        </w:rPr>
        <w:t>Dolcesalato</w:t>
      </w:r>
      <w:proofErr w:type="spellEnd"/>
      <w:r w:rsidRPr="00FD2D15">
        <w:rPr>
          <w:rFonts w:ascii="Calibri" w:eastAsia="Calibri" w:hAnsi="Calibri" w:cs="Calibri"/>
          <w:sz w:val="20"/>
          <w:szCs w:val="20"/>
        </w:rPr>
        <w:t xml:space="preserve">, </w:t>
      </w:r>
      <w:proofErr w:type="spellStart"/>
      <w:r w:rsidRPr="00FD2D15">
        <w:rPr>
          <w:rFonts w:ascii="Calibri" w:eastAsia="Calibri" w:hAnsi="Calibri" w:cs="Calibri"/>
          <w:sz w:val="20"/>
          <w:szCs w:val="20"/>
        </w:rPr>
        <w:t>Italian</w:t>
      </w:r>
      <w:proofErr w:type="spellEnd"/>
      <w:r w:rsidRPr="00FD2D15">
        <w:rPr>
          <w:rFonts w:ascii="Calibri" w:eastAsia="Calibri" w:hAnsi="Calibri" w:cs="Calibri"/>
          <w:sz w:val="20"/>
          <w:szCs w:val="20"/>
        </w:rPr>
        <w:t xml:space="preserve"> gourmet, Pasticceria internazionale</w:t>
      </w:r>
    </w:p>
    <w:p w14:paraId="456E3C39" w14:textId="77777777" w:rsidR="003744BE" w:rsidRDefault="003744BE" w:rsidP="003744BE">
      <w:pPr>
        <w:spacing w:after="0" w:line="240" w:lineRule="auto"/>
        <w:jc w:val="both"/>
        <w:rPr>
          <w:rFonts w:ascii="Calibri" w:hAnsi="Calibri" w:cs="Calibri"/>
        </w:rPr>
      </w:pPr>
    </w:p>
    <w:p w14:paraId="77E71F48" w14:textId="5D8DEA36" w:rsidR="0003774E" w:rsidRPr="00B12AB3" w:rsidRDefault="0003774E" w:rsidP="0003774E">
      <w:pPr>
        <w:rPr>
          <w:rFonts w:ascii="Calibri" w:hAnsi="Calibri" w:cs="Calibri"/>
          <w:sz w:val="20"/>
          <w:szCs w:val="20"/>
        </w:rPr>
      </w:pPr>
      <w:r w:rsidRPr="00B12AB3">
        <w:rPr>
          <w:rFonts w:ascii="Calibri" w:hAnsi="Calibri" w:cs="Calibri"/>
          <w:b/>
          <w:bCs/>
          <w:sz w:val="20"/>
          <w:szCs w:val="20"/>
        </w:rPr>
        <w:t>PRESS CONTACT ITALIAN EXHIBITION GROUP</w:t>
      </w:r>
      <w:r w:rsidRPr="00B12AB3">
        <w:rPr>
          <w:rFonts w:ascii="Calibri" w:hAnsi="Calibri" w:cs="Calibri"/>
          <w:sz w:val="20"/>
          <w:szCs w:val="20"/>
        </w:rPr>
        <w:t xml:space="preserve"> | </w:t>
      </w:r>
      <w:hyperlink r:id="rId11" w:history="1">
        <w:r w:rsidR="009730E5" w:rsidRPr="008C182D">
          <w:rPr>
            <w:rStyle w:val="Collegamentoipertestuale"/>
            <w:rFonts w:ascii="Calibri" w:hAnsi="Calibri" w:cs="Calibri"/>
            <w:sz w:val="20"/>
            <w:szCs w:val="20"/>
          </w:rPr>
          <w:t>media@iegexpo.it</w:t>
        </w:r>
      </w:hyperlink>
      <w:r w:rsidRPr="00B12AB3">
        <w:rPr>
          <w:rFonts w:ascii="Calibri" w:hAnsi="Calibri" w:cs="Calibri"/>
          <w:sz w:val="20"/>
          <w:szCs w:val="20"/>
        </w:rPr>
        <w:br/>
      </w:r>
      <w:r w:rsidRPr="00B12AB3">
        <w:rPr>
          <w:rFonts w:ascii="Calibri" w:hAnsi="Calibri" w:cs="Calibri"/>
          <w:b/>
          <w:bCs/>
          <w:sz w:val="20"/>
          <w:szCs w:val="20"/>
        </w:rPr>
        <w:t xml:space="preserve">head of corporate </w:t>
      </w:r>
      <w:proofErr w:type="spellStart"/>
      <w:r w:rsidRPr="00B12AB3">
        <w:rPr>
          <w:rFonts w:ascii="Calibri" w:hAnsi="Calibri" w:cs="Calibri"/>
          <w:b/>
          <w:bCs/>
          <w:sz w:val="20"/>
          <w:szCs w:val="20"/>
        </w:rPr>
        <w:t>communication</w:t>
      </w:r>
      <w:proofErr w:type="spellEnd"/>
      <w:r w:rsidRPr="00B12AB3">
        <w:rPr>
          <w:rFonts w:ascii="Calibri" w:hAnsi="Calibri" w:cs="Calibri"/>
          <w:b/>
          <w:bCs/>
          <w:sz w:val="20"/>
          <w:szCs w:val="20"/>
        </w:rPr>
        <w:t xml:space="preserve"> &amp; media relation</w:t>
      </w:r>
      <w:r w:rsidRPr="00B12AB3">
        <w:rPr>
          <w:rFonts w:ascii="Calibri" w:hAnsi="Calibri" w:cs="Calibri"/>
          <w:sz w:val="20"/>
          <w:szCs w:val="20"/>
        </w:rPr>
        <w:t xml:space="preserve">: Elisabetta Vitali| </w:t>
      </w:r>
      <w:r w:rsidRPr="00B12AB3">
        <w:rPr>
          <w:rFonts w:ascii="Calibri" w:hAnsi="Calibri" w:cs="Calibri"/>
          <w:sz w:val="20"/>
          <w:szCs w:val="20"/>
        </w:rPr>
        <w:br/>
      </w:r>
      <w:r w:rsidRPr="00B12AB3">
        <w:rPr>
          <w:rFonts w:ascii="Calibri" w:hAnsi="Calibri" w:cs="Calibri"/>
          <w:b/>
          <w:bCs/>
          <w:sz w:val="20"/>
          <w:szCs w:val="20"/>
        </w:rPr>
        <w:t>press office manager</w:t>
      </w:r>
      <w:r w:rsidRPr="00B12AB3">
        <w:rPr>
          <w:rFonts w:ascii="Calibri" w:hAnsi="Calibri" w:cs="Calibri"/>
          <w:sz w:val="20"/>
          <w:szCs w:val="20"/>
        </w:rPr>
        <w:t xml:space="preserve">: Marco Forcellini, Pier Francesco Bellini | </w:t>
      </w:r>
      <w:r w:rsidRPr="00B12AB3">
        <w:rPr>
          <w:rFonts w:ascii="Calibri" w:hAnsi="Calibri" w:cs="Calibri"/>
          <w:b/>
          <w:bCs/>
          <w:sz w:val="20"/>
          <w:szCs w:val="20"/>
        </w:rPr>
        <w:t>international press office coordinator</w:t>
      </w:r>
      <w:r w:rsidRPr="00B12AB3">
        <w:rPr>
          <w:rFonts w:ascii="Calibri" w:hAnsi="Calibri" w:cs="Calibri"/>
          <w:sz w:val="20"/>
          <w:szCs w:val="20"/>
        </w:rPr>
        <w:t xml:space="preserve">: Silvia Giorgi | </w:t>
      </w:r>
      <w:r w:rsidRPr="00B12AB3">
        <w:rPr>
          <w:rFonts w:ascii="Calibri" w:hAnsi="Calibri" w:cs="Calibri"/>
          <w:b/>
          <w:bCs/>
          <w:sz w:val="20"/>
          <w:szCs w:val="20"/>
        </w:rPr>
        <w:t>press office coordinator</w:t>
      </w:r>
      <w:r w:rsidRPr="00B12AB3">
        <w:rPr>
          <w:rFonts w:ascii="Calibri" w:hAnsi="Calibri" w:cs="Calibri"/>
          <w:sz w:val="20"/>
          <w:szCs w:val="20"/>
        </w:rPr>
        <w:t xml:space="preserve">: Luca Paganin | </w:t>
      </w:r>
      <w:r w:rsidRPr="00B12AB3">
        <w:rPr>
          <w:rFonts w:ascii="Calibri" w:hAnsi="Calibri" w:cs="Calibri"/>
          <w:b/>
          <w:bCs/>
          <w:sz w:val="20"/>
          <w:szCs w:val="20"/>
        </w:rPr>
        <w:t xml:space="preserve">press office </w:t>
      </w:r>
      <w:proofErr w:type="spellStart"/>
      <w:r w:rsidRPr="00B12AB3">
        <w:rPr>
          <w:rFonts w:ascii="Calibri" w:hAnsi="Calibri" w:cs="Calibri"/>
          <w:b/>
          <w:bCs/>
          <w:sz w:val="20"/>
          <w:szCs w:val="20"/>
        </w:rPr>
        <w:t>specialist</w:t>
      </w:r>
      <w:proofErr w:type="spellEnd"/>
      <w:r w:rsidRPr="00B12AB3">
        <w:rPr>
          <w:rFonts w:ascii="Calibri" w:hAnsi="Calibri" w:cs="Calibri"/>
          <w:sz w:val="20"/>
          <w:szCs w:val="20"/>
        </w:rPr>
        <w:t>: Nicoletta Evangelisti, Mirko Malgieri</w:t>
      </w:r>
    </w:p>
    <w:p w14:paraId="558D87AE" w14:textId="77777777" w:rsidR="0003774E" w:rsidRPr="00B12AB3" w:rsidRDefault="0003774E" w:rsidP="0003774E">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3B886C3A" w14:textId="1D824781" w:rsidR="0003774E" w:rsidRPr="00B12AB3" w:rsidRDefault="0003774E" w:rsidP="0003774E">
      <w:pPr>
        <w:pStyle w:val="Nessunaspaziatura"/>
        <w:rPr>
          <w:rFonts w:ascii="Calibri" w:hAnsi="Calibri" w:cs="Calibri"/>
          <w:sz w:val="20"/>
          <w:szCs w:val="20"/>
        </w:rPr>
      </w:pPr>
      <w:r w:rsidRPr="00B12AB3">
        <w:rPr>
          <w:rFonts w:ascii="Calibri" w:hAnsi="Calibri" w:cs="Calibri"/>
          <w:sz w:val="20"/>
          <w:szCs w:val="20"/>
        </w:rPr>
        <w:t xml:space="preserve">Martina Vacca: </w:t>
      </w:r>
      <w:hyperlink r:id="rId12"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sidR="004076BC">
        <w:rPr>
          <w:rFonts w:ascii="Calibri" w:hAnsi="Calibri" w:cs="Calibri"/>
          <w:sz w:val="20"/>
          <w:szCs w:val="20"/>
        </w:rPr>
        <w:t>5</w:t>
      </w:r>
      <w:r w:rsidRPr="00B12AB3">
        <w:rPr>
          <w:rFonts w:ascii="Calibri" w:hAnsi="Calibri" w:cs="Calibri"/>
          <w:sz w:val="20"/>
          <w:szCs w:val="20"/>
        </w:rPr>
        <w:t xml:space="preserve">994; Fabrizio Raimondi: </w:t>
      </w:r>
      <w:hyperlink r:id="rId13"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14"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5"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2B625632" w14:textId="77777777" w:rsidR="0003774E" w:rsidRPr="0003774E" w:rsidRDefault="0003774E" w:rsidP="0003774E">
      <w:pPr>
        <w:pStyle w:val="Nessunaspaziatura"/>
        <w:rPr>
          <w:rFonts w:ascii="Calibri" w:hAnsi="Calibri" w:cs="Calibri"/>
          <w:b/>
          <w:bCs/>
          <w:sz w:val="20"/>
          <w:szCs w:val="20"/>
          <w:lang w:val="en-US"/>
        </w:rPr>
      </w:pPr>
    </w:p>
    <w:p w14:paraId="54DECB94" w14:textId="7BACCD20" w:rsidR="0003774E" w:rsidRPr="0003774E" w:rsidRDefault="0003774E" w:rsidP="0003774E">
      <w:pPr>
        <w:jc w:val="both"/>
        <w:rPr>
          <w:rFonts w:ascii="Calibri" w:hAnsi="Calibri" w:cs="Calibri"/>
          <w:sz w:val="20"/>
          <w:szCs w:val="20"/>
        </w:rPr>
      </w:pPr>
      <w:r w:rsidRPr="003D588C">
        <w:rPr>
          <w:noProof/>
        </w:rPr>
        <w:drawing>
          <wp:inline distT="0" distB="0" distL="0" distR="0" wp14:anchorId="78F472A3" wp14:editId="2D49650F">
            <wp:extent cx="4616450" cy="1441264"/>
            <wp:effectExtent l="0" t="0" r="0" b="6985"/>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8071" cy="1451136"/>
                    </a:xfrm>
                    <a:prstGeom prst="rect">
                      <a:avLst/>
                    </a:prstGeom>
                    <a:noFill/>
                    <a:ln>
                      <a:noFill/>
                    </a:ln>
                  </pic:spPr>
                </pic:pic>
              </a:graphicData>
            </a:graphic>
          </wp:inline>
        </w:drawing>
      </w:r>
    </w:p>
    <w:p w14:paraId="55B41773" w14:textId="47D8D132" w:rsidR="0003774E" w:rsidRPr="00F04A48" w:rsidRDefault="0003774E" w:rsidP="0003774E">
      <w:pPr>
        <w:jc w:val="both"/>
        <w:rPr>
          <w:rFonts w:ascii="Calibri" w:hAnsi="Calibri" w:cs="Calibri"/>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03774E" w:rsidRPr="00F04A48"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7E98" w14:textId="77777777" w:rsidR="004A4BA9" w:rsidRDefault="004A4BA9" w:rsidP="003D100E">
      <w:pPr>
        <w:spacing w:after="0" w:line="240" w:lineRule="auto"/>
      </w:pPr>
      <w:r>
        <w:separator/>
      </w:r>
    </w:p>
  </w:endnote>
  <w:endnote w:type="continuationSeparator" w:id="0">
    <w:p w14:paraId="2159178A" w14:textId="77777777" w:rsidR="004A4BA9" w:rsidRDefault="004A4BA9"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F30C" w14:textId="77777777" w:rsidR="004A4BA9" w:rsidRDefault="004A4BA9" w:rsidP="003D100E">
      <w:pPr>
        <w:spacing w:after="0" w:line="240" w:lineRule="auto"/>
      </w:pPr>
      <w:r>
        <w:separator/>
      </w:r>
    </w:p>
  </w:footnote>
  <w:footnote w:type="continuationSeparator" w:id="0">
    <w:p w14:paraId="1A9B60A5" w14:textId="77777777" w:rsidR="004A4BA9" w:rsidRDefault="004A4BA9"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A7F8A"/>
    <w:multiLevelType w:val="hybridMultilevel"/>
    <w:tmpl w:val="A12C92A0"/>
    <w:lvl w:ilvl="0" w:tplc="EE52876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C129E0"/>
    <w:multiLevelType w:val="multilevel"/>
    <w:tmpl w:val="7E04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515059D"/>
    <w:multiLevelType w:val="hybridMultilevel"/>
    <w:tmpl w:val="188ACBF4"/>
    <w:lvl w:ilvl="0" w:tplc="EE52876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6E1C4A"/>
    <w:multiLevelType w:val="hybridMultilevel"/>
    <w:tmpl w:val="E3CE10B8"/>
    <w:lvl w:ilvl="0" w:tplc="EE52876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FB565C"/>
    <w:multiLevelType w:val="hybridMultilevel"/>
    <w:tmpl w:val="82CEAEC6"/>
    <w:lvl w:ilvl="0" w:tplc="EE52876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D121F7"/>
    <w:multiLevelType w:val="hybridMultilevel"/>
    <w:tmpl w:val="56348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75895C1B"/>
    <w:multiLevelType w:val="hybridMultilevel"/>
    <w:tmpl w:val="A1246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5"/>
  </w:num>
  <w:num w:numId="2" w16cid:durableId="845941916">
    <w:abstractNumId w:val="26"/>
  </w:num>
  <w:num w:numId="3" w16cid:durableId="214396538">
    <w:abstractNumId w:val="19"/>
  </w:num>
  <w:num w:numId="4" w16cid:durableId="198400668">
    <w:abstractNumId w:val="23"/>
  </w:num>
  <w:num w:numId="5" w16cid:durableId="1760518271">
    <w:abstractNumId w:val="0"/>
  </w:num>
  <w:num w:numId="6" w16cid:durableId="449469430">
    <w:abstractNumId w:val="9"/>
  </w:num>
  <w:num w:numId="7" w16cid:durableId="1457916953">
    <w:abstractNumId w:val="14"/>
  </w:num>
  <w:num w:numId="8" w16cid:durableId="586230514">
    <w:abstractNumId w:val="10"/>
  </w:num>
  <w:num w:numId="9" w16cid:durableId="2069766795">
    <w:abstractNumId w:val="13"/>
  </w:num>
  <w:num w:numId="10" w16cid:durableId="1231303872">
    <w:abstractNumId w:val="17"/>
  </w:num>
  <w:num w:numId="11" w16cid:durableId="418411925">
    <w:abstractNumId w:val="6"/>
  </w:num>
  <w:num w:numId="12" w16cid:durableId="942299018">
    <w:abstractNumId w:val="3"/>
  </w:num>
  <w:num w:numId="13" w16cid:durableId="2029671634">
    <w:abstractNumId w:val="2"/>
  </w:num>
  <w:num w:numId="14" w16cid:durableId="751705361">
    <w:abstractNumId w:val="15"/>
  </w:num>
  <w:num w:numId="15" w16cid:durableId="962347185">
    <w:abstractNumId w:val="25"/>
  </w:num>
  <w:num w:numId="16" w16cid:durableId="999428499">
    <w:abstractNumId w:val="24"/>
  </w:num>
  <w:num w:numId="17" w16cid:durableId="508914070">
    <w:abstractNumId w:val="22"/>
  </w:num>
  <w:num w:numId="18" w16cid:durableId="831799663">
    <w:abstractNumId w:val="1"/>
  </w:num>
  <w:num w:numId="19" w16cid:durableId="1289773869">
    <w:abstractNumId w:val="20"/>
  </w:num>
  <w:num w:numId="20" w16cid:durableId="1777213342">
    <w:abstractNumId w:val="4"/>
  </w:num>
  <w:num w:numId="21" w16cid:durableId="237516429">
    <w:abstractNumId w:val="8"/>
  </w:num>
  <w:num w:numId="22" w16cid:durableId="2052724162">
    <w:abstractNumId w:val="18"/>
  </w:num>
  <w:num w:numId="23" w16cid:durableId="1160073934">
    <w:abstractNumId w:val="7"/>
  </w:num>
  <w:num w:numId="24" w16cid:durableId="155922653">
    <w:abstractNumId w:val="11"/>
  </w:num>
  <w:num w:numId="25" w16cid:durableId="2065061284">
    <w:abstractNumId w:val="12"/>
  </w:num>
  <w:num w:numId="26" w16cid:durableId="1553079132">
    <w:abstractNumId w:val="16"/>
  </w:num>
  <w:num w:numId="27" w16cid:durableId="18237659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05DFF"/>
    <w:rsid w:val="0001046F"/>
    <w:rsid w:val="00014D7F"/>
    <w:rsid w:val="00022893"/>
    <w:rsid w:val="0002737A"/>
    <w:rsid w:val="00031AF5"/>
    <w:rsid w:val="00034F5D"/>
    <w:rsid w:val="00036D84"/>
    <w:rsid w:val="00037227"/>
    <w:rsid w:val="0003774E"/>
    <w:rsid w:val="00047F59"/>
    <w:rsid w:val="00054C2A"/>
    <w:rsid w:val="000672A6"/>
    <w:rsid w:val="00073663"/>
    <w:rsid w:val="0008751C"/>
    <w:rsid w:val="0008771A"/>
    <w:rsid w:val="00087CD4"/>
    <w:rsid w:val="0009369B"/>
    <w:rsid w:val="000A02B3"/>
    <w:rsid w:val="000A06D1"/>
    <w:rsid w:val="000A1A2C"/>
    <w:rsid w:val="000A5399"/>
    <w:rsid w:val="000B10E0"/>
    <w:rsid w:val="000B120D"/>
    <w:rsid w:val="000B18A1"/>
    <w:rsid w:val="000C5F91"/>
    <w:rsid w:val="000D4CFB"/>
    <w:rsid w:val="0010077C"/>
    <w:rsid w:val="001014AD"/>
    <w:rsid w:val="0010392F"/>
    <w:rsid w:val="00104064"/>
    <w:rsid w:val="00106AF6"/>
    <w:rsid w:val="00111DB8"/>
    <w:rsid w:val="00116915"/>
    <w:rsid w:val="001170F1"/>
    <w:rsid w:val="00122DA9"/>
    <w:rsid w:val="001237E5"/>
    <w:rsid w:val="00124376"/>
    <w:rsid w:val="00124D10"/>
    <w:rsid w:val="00127C8F"/>
    <w:rsid w:val="0013071E"/>
    <w:rsid w:val="0013088B"/>
    <w:rsid w:val="00131CF7"/>
    <w:rsid w:val="001359F1"/>
    <w:rsid w:val="00147124"/>
    <w:rsid w:val="00152F6B"/>
    <w:rsid w:val="0015317F"/>
    <w:rsid w:val="00153289"/>
    <w:rsid w:val="00156BDA"/>
    <w:rsid w:val="00156EF4"/>
    <w:rsid w:val="00163A7E"/>
    <w:rsid w:val="0016706F"/>
    <w:rsid w:val="00185A35"/>
    <w:rsid w:val="001861A7"/>
    <w:rsid w:val="00192C0E"/>
    <w:rsid w:val="00195F8B"/>
    <w:rsid w:val="001A25E0"/>
    <w:rsid w:val="001B05E8"/>
    <w:rsid w:val="001B15AB"/>
    <w:rsid w:val="001B29A6"/>
    <w:rsid w:val="001B7341"/>
    <w:rsid w:val="001C4F7D"/>
    <w:rsid w:val="001C60FB"/>
    <w:rsid w:val="001D1B9B"/>
    <w:rsid w:val="001D2A3E"/>
    <w:rsid w:val="001D3908"/>
    <w:rsid w:val="001D591A"/>
    <w:rsid w:val="001E56F9"/>
    <w:rsid w:val="001E6717"/>
    <w:rsid w:val="001E74ED"/>
    <w:rsid w:val="001F2B0D"/>
    <w:rsid w:val="001F5E5A"/>
    <w:rsid w:val="0020760C"/>
    <w:rsid w:val="0021173B"/>
    <w:rsid w:val="00226E46"/>
    <w:rsid w:val="00234782"/>
    <w:rsid w:val="00236111"/>
    <w:rsid w:val="00243229"/>
    <w:rsid w:val="0025665E"/>
    <w:rsid w:val="00270CD0"/>
    <w:rsid w:val="0027101C"/>
    <w:rsid w:val="00271D14"/>
    <w:rsid w:val="0027763F"/>
    <w:rsid w:val="00277691"/>
    <w:rsid w:val="0027797E"/>
    <w:rsid w:val="00282196"/>
    <w:rsid w:val="002947F8"/>
    <w:rsid w:val="002A0BB9"/>
    <w:rsid w:val="002A7AE3"/>
    <w:rsid w:val="002B51BF"/>
    <w:rsid w:val="002C12B9"/>
    <w:rsid w:val="002C1C79"/>
    <w:rsid w:val="002C5DA6"/>
    <w:rsid w:val="002D0CC0"/>
    <w:rsid w:val="002D0DB9"/>
    <w:rsid w:val="002D25D3"/>
    <w:rsid w:val="002D3DD8"/>
    <w:rsid w:val="002D6FC3"/>
    <w:rsid w:val="002E4675"/>
    <w:rsid w:val="002F038A"/>
    <w:rsid w:val="002F07E7"/>
    <w:rsid w:val="002F33E5"/>
    <w:rsid w:val="002F7DB6"/>
    <w:rsid w:val="00304C29"/>
    <w:rsid w:val="00307BD7"/>
    <w:rsid w:val="00314A51"/>
    <w:rsid w:val="003161FE"/>
    <w:rsid w:val="00317D35"/>
    <w:rsid w:val="00325E09"/>
    <w:rsid w:val="00327643"/>
    <w:rsid w:val="0033515F"/>
    <w:rsid w:val="00336273"/>
    <w:rsid w:val="003423A9"/>
    <w:rsid w:val="003450E7"/>
    <w:rsid w:val="003464D0"/>
    <w:rsid w:val="00362BA4"/>
    <w:rsid w:val="00362C14"/>
    <w:rsid w:val="0036665C"/>
    <w:rsid w:val="003744BE"/>
    <w:rsid w:val="00380786"/>
    <w:rsid w:val="00383303"/>
    <w:rsid w:val="0038655A"/>
    <w:rsid w:val="003904AB"/>
    <w:rsid w:val="00395A9E"/>
    <w:rsid w:val="0039707E"/>
    <w:rsid w:val="003A0125"/>
    <w:rsid w:val="003A16FE"/>
    <w:rsid w:val="003A2E8E"/>
    <w:rsid w:val="003B22CA"/>
    <w:rsid w:val="003B613F"/>
    <w:rsid w:val="003C120A"/>
    <w:rsid w:val="003C2F7C"/>
    <w:rsid w:val="003C6B32"/>
    <w:rsid w:val="003D100E"/>
    <w:rsid w:val="003D141D"/>
    <w:rsid w:val="003E1D33"/>
    <w:rsid w:val="003E3538"/>
    <w:rsid w:val="003E64D7"/>
    <w:rsid w:val="003E650C"/>
    <w:rsid w:val="0040106B"/>
    <w:rsid w:val="00402E98"/>
    <w:rsid w:val="0040406C"/>
    <w:rsid w:val="0040525E"/>
    <w:rsid w:val="004056C2"/>
    <w:rsid w:val="00405E4B"/>
    <w:rsid w:val="004076BC"/>
    <w:rsid w:val="00414D5A"/>
    <w:rsid w:val="00414E3F"/>
    <w:rsid w:val="0041674A"/>
    <w:rsid w:val="004168D5"/>
    <w:rsid w:val="00420830"/>
    <w:rsid w:val="00422457"/>
    <w:rsid w:val="0042367C"/>
    <w:rsid w:val="00424917"/>
    <w:rsid w:val="00425A12"/>
    <w:rsid w:val="00425A1E"/>
    <w:rsid w:val="00425C0B"/>
    <w:rsid w:val="00430F43"/>
    <w:rsid w:val="004315E3"/>
    <w:rsid w:val="00440B73"/>
    <w:rsid w:val="0044449E"/>
    <w:rsid w:val="00446D73"/>
    <w:rsid w:val="0045061F"/>
    <w:rsid w:val="0045754C"/>
    <w:rsid w:val="00460290"/>
    <w:rsid w:val="00462B18"/>
    <w:rsid w:val="00463A41"/>
    <w:rsid w:val="00467CE2"/>
    <w:rsid w:val="00481ECC"/>
    <w:rsid w:val="00483F69"/>
    <w:rsid w:val="004846A7"/>
    <w:rsid w:val="00485939"/>
    <w:rsid w:val="00485E96"/>
    <w:rsid w:val="00490711"/>
    <w:rsid w:val="00491D71"/>
    <w:rsid w:val="0049440D"/>
    <w:rsid w:val="004959ED"/>
    <w:rsid w:val="004970C9"/>
    <w:rsid w:val="004A40E3"/>
    <w:rsid w:val="004A4BA9"/>
    <w:rsid w:val="004B49C9"/>
    <w:rsid w:val="004B7AB5"/>
    <w:rsid w:val="004C49C2"/>
    <w:rsid w:val="004C4E89"/>
    <w:rsid w:val="004D277D"/>
    <w:rsid w:val="004D3538"/>
    <w:rsid w:val="004D5A30"/>
    <w:rsid w:val="004E1391"/>
    <w:rsid w:val="004F3155"/>
    <w:rsid w:val="004F3CAC"/>
    <w:rsid w:val="0050186D"/>
    <w:rsid w:val="0050259F"/>
    <w:rsid w:val="00536FBB"/>
    <w:rsid w:val="005427EB"/>
    <w:rsid w:val="00546212"/>
    <w:rsid w:val="0055255D"/>
    <w:rsid w:val="00555A58"/>
    <w:rsid w:val="0056238B"/>
    <w:rsid w:val="00580538"/>
    <w:rsid w:val="0058058D"/>
    <w:rsid w:val="0058467A"/>
    <w:rsid w:val="00586430"/>
    <w:rsid w:val="005A0936"/>
    <w:rsid w:val="005A1FA9"/>
    <w:rsid w:val="005A53A6"/>
    <w:rsid w:val="005A74BB"/>
    <w:rsid w:val="005A7EF5"/>
    <w:rsid w:val="005C181C"/>
    <w:rsid w:val="005C4033"/>
    <w:rsid w:val="005D0965"/>
    <w:rsid w:val="005D1BB2"/>
    <w:rsid w:val="005D1D38"/>
    <w:rsid w:val="005D379A"/>
    <w:rsid w:val="005D5C0C"/>
    <w:rsid w:val="005D5E07"/>
    <w:rsid w:val="005D7C60"/>
    <w:rsid w:val="005E15A6"/>
    <w:rsid w:val="005E506D"/>
    <w:rsid w:val="005E5262"/>
    <w:rsid w:val="005F6BD9"/>
    <w:rsid w:val="00603321"/>
    <w:rsid w:val="00605AC5"/>
    <w:rsid w:val="0062328C"/>
    <w:rsid w:val="00633E5A"/>
    <w:rsid w:val="0063525E"/>
    <w:rsid w:val="00636CD2"/>
    <w:rsid w:val="006377F7"/>
    <w:rsid w:val="00644CD3"/>
    <w:rsid w:val="0064792D"/>
    <w:rsid w:val="00650874"/>
    <w:rsid w:val="006520AD"/>
    <w:rsid w:val="0065232D"/>
    <w:rsid w:val="00653337"/>
    <w:rsid w:val="006548FF"/>
    <w:rsid w:val="00655DAC"/>
    <w:rsid w:val="00656652"/>
    <w:rsid w:val="00662E1E"/>
    <w:rsid w:val="00670EC6"/>
    <w:rsid w:val="0067335C"/>
    <w:rsid w:val="00675F7E"/>
    <w:rsid w:val="006804D6"/>
    <w:rsid w:val="00683EB2"/>
    <w:rsid w:val="006856D6"/>
    <w:rsid w:val="00690E8A"/>
    <w:rsid w:val="0069296B"/>
    <w:rsid w:val="006935CE"/>
    <w:rsid w:val="00694B1D"/>
    <w:rsid w:val="0069530D"/>
    <w:rsid w:val="006A1141"/>
    <w:rsid w:val="006A210E"/>
    <w:rsid w:val="006A7B2F"/>
    <w:rsid w:val="006B3307"/>
    <w:rsid w:val="006B45BD"/>
    <w:rsid w:val="006D51DA"/>
    <w:rsid w:val="006E2B82"/>
    <w:rsid w:val="006E70BB"/>
    <w:rsid w:val="006E7A04"/>
    <w:rsid w:val="006F4939"/>
    <w:rsid w:val="006F6978"/>
    <w:rsid w:val="007061F4"/>
    <w:rsid w:val="00706445"/>
    <w:rsid w:val="0071022C"/>
    <w:rsid w:val="00712D24"/>
    <w:rsid w:val="007152D5"/>
    <w:rsid w:val="00715F47"/>
    <w:rsid w:val="007209F4"/>
    <w:rsid w:val="007308BD"/>
    <w:rsid w:val="00731319"/>
    <w:rsid w:val="00733376"/>
    <w:rsid w:val="0073569D"/>
    <w:rsid w:val="00735A39"/>
    <w:rsid w:val="00737781"/>
    <w:rsid w:val="007412DC"/>
    <w:rsid w:val="0074133F"/>
    <w:rsid w:val="0074262B"/>
    <w:rsid w:val="00746C70"/>
    <w:rsid w:val="00751CD7"/>
    <w:rsid w:val="00756D3E"/>
    <w:rsid w:val="007625F8"/>
    <w:rsid w:val="00767B4A"/>
    <w:rsid w:val="007732D7"/>
    <w:rsid w:val="007745CF"/>
    <w:rsid w:val="00783746"/>
    <w:rsid w:val="007838E8"/>
    <w:rsid w:val="00797EAB"/>
    <w:rsid w:val="007A0C76"/>
    <w:rsid w:val="007A2386"/>
    <w:rsid w:val="007A294E"/>
    <w:rsid w:val="007A6463"/>
    <w:rsid w:val="007B0F6B"/>
    <w:rsid w:val="007B1CA3"/>
    <w:rsid w:val="007B2EE6"/>
    <w:rsid w:val="007B3FBB"/>
    <w:rsid w:val="007B6488"/>
    <w:rsid w:val="007B653E"/>
    <w:rsid w:val="007B7B99"/>
    <w:rsid w:val="007C1AA0"/>
    <w:rsid w:val="007C3BDC"/>
    <w:rsid w:val="007C77F9"/>
    <w:rsid w:val="007D1620"/>
    <w:rsid w:val="007D4CAB"/>
    <w:rsid w:val="007D6E1D"/>
    <w:rsid w:val="007D789D"/>
    <w:rsid w:val="007E3A60"/>
    <w:rsid w:val="007E4BB0"/>
    <w:rsid w:val="007E5450"/>
    <w:rsid w:val="007E64A4"/>
    <w:rsid w:val="007E7964"/>
    <w:rsid w:val="007F283F"/>
    <w:rsid w:val="007F4EC3"/>
    <w:rsid w:val="00800354"/>
    <w:rsid w:val="00801CA1"/>
    <w:rsid w:val="00802507"/>
    <w:rsid w:val="00803EFC"/>
    <w:rsid w:val="00807B9D"/>
    <w:rsid w:val="00807CE5"/>
    <w:rsid w:val="008117C7"/>
    <w:rsid w:val="008120E1"/>
    <w:rsid w:val="0081350A"/>
    <w:rsid w:val="00814A81"/>
    <w:rsid w:val="0082028D"/>
    <w:rsid w:val="008231F8"/>
    <w:rsid w:val="0082397F"/>
    <w:rsid w:val="0082608D"/>
    <w:rsid w:val="008317A5"/>
    <w:rsid w:val="00831D99"/>
    <w:rsid w:val="0084233B"/>
    <w:rsid w:val="008436AD"/>
    <w:rsid w:val="00843AF9"/>
    <w:rsid w:val="00845E0F"/>
    <w:rsid w:val="008463FB"/>
    <w:rsid w:val="008625E3"/>
    <w:rsid w:val="008645DB"/>
    <w:rsid w:val="00866BBC"/>
    <w:rsid w:val="00871315"/>
    <w:rsid w:val="008765AC"/>
    <w:rsid w:val="00877B87"/>
    <w:rsid w:val="00897471"/>
    <w:rsid w:val="008B0566"/>
    <w:rsid w:val="008B1EE6"/>
    <w:rsid w:val="008B2958"/>
    <w:rsid w:val="008C23C7"/>
    <w:rsid w:val="008E1FA8"/>
    <w:rsid w:val="008E303F"/>
    <w:rsid w:val="008E52EB"/>
    <w:rsid w:val="008E5E47"/>
    <w:rsid w:val="008F0D6E"/>
    <w:rsid w:val="008F675D"/>
    <w:rsid w:val="00900C9C"/>
    <w:rsid w:val="009217DB"/>
    <w:rsid w:val="009316C7"/>
    <w:rsid w:val="00932C02"/>
    <w:rsid w:val="009355EF"/>
    <w:rsid w:val="0094428F"/>
    <w:rsid w:val="00945685"/>
    <w:rsid w:val="0095323F"/>
    <w:rsid w:val="00954059"/>
    <w:rsid w:val="009556C3"/>
    <w:rsid w:val="00957897"/>
    <w:rsid w:val="009635C7"/>
    <w:rsid w:val="0096495D"/>
    <w:rsid w:val="009666D3"/>
    <w:rsid w:val="00971662"/>
    <w:rsid w:val="009730E5"/>
    <w:rsid w:val="00977831"/>
    <w:rsid w:val="00982BC6"/>
    <w:rsid w:val="00985905"/>
    <w:rsid w:val="009875DD"/>
    <w:rsid w:val="00994B29"/>
    <w:rsid w:val="00995F0B"/>
    <w:rsid w:val="009B0D81"/>
    <w:rsid w:val="009B40BC"/>
    <w:rsid w:val="009B6F92"/>
    <w:rsid w:val="009B7694"/>
    <w:rsid w:val="009C3EA1"/>
    <w:rsid w:val="009C6C18"/>
    <w:rsid w:val="009D339D"/>
    <w:rsid w:val="009E1D12"/>
    <w:rsid w:val="009E1F0F"/>
    <w:rsid w:val="009E2DAD"/>
    <w:rsid w:val="009F1691"/>
    <w:rsid w:val="009F3B04"/>
    <w:rsid w:val="00A03D91"/>
    <w:rsid w:val="00A07C2A"/>
    <w:rsid w:val="00A11379"/>
    <w:rsid w:val="00A12099"/>
    <w:rsid w:val="00A12A66"/>
    <w:rsid w:val="00A2548B"/>
    <w:rsid w:val="00A33FBD"/>
    <w:rsid w:val="00A35C51"/>
    <w:rsid w:val="00A45026"/>
    <w:rsid w:val="00A52BF3"/>
    <w:rsid w:val="00A56213"/>
    <w:rsid w:val="00A56949"/>
    <w:rsid w:val="00A62F4F"/>
    <w:rsid w:val="00A63783"/>
    <w:rsid w:val="00A63ED1"/>
    <w:rsid w:val="00A653BF"/>
    <w:rsid w:val="00A67EFB"/>
    <w:rsid w:val="00A71C9D"/>
    <w:rsid w:val="00A82068"/>
    <w:rsid w:val="00A94B08"/>
    <w:rsid w:val="00AA4A36"/>
    <w:rsid w:val="00AC0BB0"/>
    <w:rsid w:val="00AD2E22"/>
    <w:rsid w:val="00AD412D"/>
    <w:rsid w:val="00AD4F1C"/>
    <w:rsid w:val="00AD4FED"/>
    <w:rsid w:val="00AF0C4A"/>
    <w:rsid w:val="00AF1F0D"/>
    <w:rsid w:val="00AF3FFC"/>
    <w:rsid w:val="00B07827"/>
    <w:rsid w:val="00B12AB3"/>
    <w:rsid w:val="00B152FC"/>
    <w:rsid w:val="00B16FB8"/>
    <w:rsid w:val="00B24705"/>
    <w:rsid w:val="00B35AD0"/>
    <w:rsid w:val="00B4297B"/>
    <w:rsid w:val="00B52302"/>
    <w:rsid w:val="00B71DAB"/>
    <w:rsid w:val="00B74D68"/>
    <w:rsid w:val="00B826E2"/>
    <w:rsid w:val="00B87145"/>
    <w:rsid w:val="00B90C22"/>
    <w:rsid w:val="00BA139E"/>
    <w:rsid w:val="00BA4EEB"/>
    <w:rsid w:val="00BA52B7"/>
    <w:rsid w:val="00BA56D1"/>
    <w:rsid w:val="00BB38FC"/>
    <w:rsid w:val="00BB6035"/>
    <w:rsid w:val="00BC1124"/>
    <w:rsid w:val="00BC2A49"/>
    <w:rsid w:val="00BC34A7"/>
    <w:rsid w:val="00BC51E2"/>
    <w:rsid w:val="00BD0E61"/>
    <w:rsid w:val="00BD26EB"/>
    <w:rsid w:val="00BD28BA"/>
    <w:rsid w:val="00BE35E3"/>
    <w:rsid w:val="00BE3965"/>
    <w:rsid w:val="00C01716"/>
    <w:rsid w:val="00C0768B"/>
    <w:rsid w:val="00C108F6"/>
    <w:rsid w:val="00C13DE2"/>
    <w:rsid w:val="00C15DC1"/>
    <w:rsid w:val="00C16D94"/>
    <w:rsid w:val="00C235B4"/>
    <w:rsid w:val="00C3177E"/>
    <w:rsid w:val="00C33309"/>
    <w:rsid w:val="00C42C91"/>
    <w:rsid w:val="00C47EDB"/>
    <w:rsid w:val="00C52D10"/>
    <w:rsid w:val="00C61D28"/>
    <w:rsid w:val="00C61F91"/>
    <w:rsid w:val="00C6276B"/>
    <w:rsid w:val="00C716A7"/>
    <w:rsid w:val="00C71CDE"/>
    <w:rsid w:val="00C72AE8"/>
    <w:rsid w:val="00C87C4C"/>
    <w:rsid w:val="00C90C98"/>
    <w:rsid w:val="00C935D6"/>
    <w:rsid w:val="00CA7331"/>
    <w:rsid w:val="00CC10E7"/>
    <w:rsid w:val="00CC66C3"/>
    <w:rsid w:val="00CC7C87"/>
    <w:rsid w:val="00CD29BA"/>
    <w:rsid w:val="00CD37DB"/>
    <w:rsid w:val="00CD4097"/>
    <w:rsid w:val="00CD742C"/>
    <w:rsid w:val="00CE2795"/>
    <w:rsid w:val="00CE3120"/>
    <w:rsid w:val="00CE7CBD"/>
    <w:rsid w:val="00CF0A28"/>
    <w:rsid w:val="00D016FE"/>
    <w:rsid w:val="00D07E36"/>
    <w:rsid w:val="00D10BD9"/>
    <w:rsid w:val="00D10C0B"/>
    <w:rsid w:val="00D12EF0"/>
    <w:rsid w:val="00D134CB"/>
    <w:rsid w:val="00D15770"/>
    <w:rsid w:val="00D26E47"/>
    <w:rsid w:val="00D34C57"/>
    <w:rsid w:val="00D35C87"/>
    <w:rsid w:val="00D46981"/>
    <w:rsid w:val="00D5018D"/>
    <w:rsid w:val="00D50236"/>
    <w:rsid w:val="00D53F7A"/>
    <w:rsid w:val="00D55D82"/>
    <w:rsid w:val="00D66AAB"/>
    <w:rsid w:val="00D711AE"/>
    <w:rsid w:val="00D75AF0"/>
    <w:rsid w:val="00D83D6D"/>
    <w:rsid w:val="00D87A32"/>
    <w:rsid w:val="00D9126C"/>
    <w:rsid w:val="00D91D32"/>
    <w:rsid w:val="00D92FBC"/>
    <w:rsid w:val="00DA106D"/>
    <w:rsid w:val="00DC1EF7"/>
    <w:rsid w:val="00DD173A"/>
    <w:rsid w:val="00DD48A8"/>
    <w:rsid w:val="00DE2716"/>
    <w:rsid w:val="00DE32A1"/>
    <w:rsid w:val="00DE6573"/>
    <w:rsid w:val="00DF3A53"/>
    <w:rsid w:val="00DF67C6"/>
    <w:rsid w:val="00E01710"/>
    <w:rsid w:val="00E10C26"/>
    <w:rsid w:val="00E12FEE"/>
    <w:rsid w:val="00E15541"/>
    <w:rsid w:val="00E15732"/>
    <w:rsid w:val="00E16E89"/>
    <w:rsid w:val="00E20FC9"/>
    <w:rsid w:val="00E26781"/>
    <w:rsid w:val="00E315E3"/>
    <w:rsid w:val="00E556C8"/>
    <w:rsid w:val="00E55A2B"/>
    <w:rsid w:val="00E57E8F"/>
    <w:rsid w:val="00E61325"/>
    <w:rsid w:val="00E657BF"/>
    <w:rsid w:val="00E66B67"/>
    <w:rsid w:val="00E76AED"/>
    <w:rsid w:val="00E94B02"/>
    <w:rsid w:val="00E95C32"/>
    <w:rsid w:val="00E95D01"/>
    <w:rsid w:val="00EA06D9"/>
    <w:rsid w:val="00EA1B81"/>
    <w:rsid w:val="00EA24FA"/>
    <w:rsid w:val="00EB195B"/>
    <w:rsid w:val="00EB2A68"/>
    <w:rsid w:val="00EB6624"/>
    <w:rsid w:val="00EB7250"/>
    <w:rsid w:val="00EC3AEB"/>
    <w:rsid w:val="00EC6439"/>
    <w:rsid w:val="00ED0A47"/>
    <w:rsid w:val="00ED1C14"/>
    <w:rsid w:val="00ED2536"/>
    <w:rsid w:val="00F04A48"/>
    <w:rsid w:val="00F05B6C"/>
    <w:rsid w:val="00F05C0C"/>
    <w:rsid w:val="00F11031"/>
    <w:rsid w:val="00F113C2"/>
    <w:rsid w:val="00F20ED7"/>
    <w:rsid w:val="00F25A3A"/>
    <w:rsid w:val="00F25CAC"/>
    <w:rsid w:val="00F27D06"/>
    <w:rsid w:val="00F30A9F"/>
    <w:rsid w:val="00F3417D"/>
    <w:rsid w:val="00F40D97"/>
    <w:rsid w:val="00F50D50"/>
    <w:rsid w:val="00F5264D"/>
    <w:rsid w:val="00F54C0A"/>
    <w:rsid w:val="00F57DA5"/>
    <w:rsid w:val="00F637DE"/>
    <w:rsid w:val="00F63EF1"/>
    <w:rsid w:val="00F66C10"/>
    <w:rsid w:val="00F708EF"/>
    <w:rsid w:val="00F80F3E"/>
    <w:rsid w:val="00F8524D"/>
    <w:rsid w:val="00F86E10"/>
    <w:rsid w:val="00F94820"/>
    <w:rsid w:val="00F94EDE"/>
    <w:rsid w:val="00F94F2D"/>
    <w:rsid w:val="00F965D7"/>
    <w:rsid w:val="00FA72EA"/>
    <w:rsid w:val="00FB3426"/>
    <w:rsid w:val="00FC2BE9"/>
    <w:rsid w:val="00FC7F0E"/>
    <w:rsid w:val="00FD2D15"/>
    <w:rsid w:val="00FD7369"/>
    <w:rsid w:val="00FE54CD"/>
    <w:rsid w:val="00FF40E5"/>
    <w:rsid w:val="00FF5F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66876B56-8897-4F26-9B87-8960F866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 w:type="character" w:styleId="Menzionenonrisolta">
    <w:name w:val="Unresolved Mention"/>
    <w:basedOn w:val="Carpredefinitoparagrafo"/>
    <w:uiPriority w:val="99"/>
    <w:semiHidden/>
    <w:unhideWhenUsed/>
    <w:rsid w:val="00DF6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22382762">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934237839">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2034895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brizio@mindthepop.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a@mindthepop.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iegexpo.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nedett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65C343-E066-451D-BBE1-4EC87DBA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6F0F7-2500-4713-9EFF-2817200BED85}">
  <ds:schemaRefs>
    <ds:schemaRef ds:uri="http://schemas.microsoft.com/sharepoint/v3/contenttype/forms"/>
  </ds:schemaRefs>
</ds:datastoreItem>
</file>

<file path=customXml/itemProps3.xml><?xml version="1.0" encoding="utf-8"?>
<ds:datastoreItem xmlns:ds="http://schemas.openxmlformats.org/officeDocument/2006/customXml" ds:itemID="{CF905838-7DD7-429B-ABC5-891DC8F65DBE}">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1062</Words>
  <Characters>6346</Characters>
  <Application>Microsoft Office Word</Application>
  <DocSecurity>4</DocSecurity>
  <Lines>94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7385</CharactersWithSpaces>
  <SharedDoc>false</SharedDoc>
  <HLinks>
    <vt:vector size="30" baseType="variant">
      <vt:variant>
        <vt:i4>6094970</vt:i4>
      </vt:variant>
      <vt:variant>
        <vt:i4>12</vt:i4>
      </vt:variant>
      <vt:variant>
        <vt:i4>0</vt:i4>
      </vt:variant>
      <vt:variant>
        <vt:i4>5</vt:i4>
      </vt:variant>
      <vt:variant>
        <vt:lpwstr>mailto:stefano@mindthepop.it</vt:lpwstr>
      </vt:variant>
      <vt:variant>
        <vt:lpwstr/>
      </vt:variant>
      <vt:variant>
        <vt:i4>3538967</vt:i4>
      </vt:variant>
      <vt:variant>
        <vt:i4>9</vt:i4>
      </vt:variant>
      <vt:variant>
        <vt:i4>0</vt:i4>
      </vt:variant>
      <vt:variant>
        <vt:i4>5</vt:i4>
      </vt:variant>
      <vt:variant>
        <vt:lpwstr>mailto:benedetto@mindthepop.it</vt:lpwstr>
      </vt:variant>
      <vt:variant>
        <vt:lpwstr/>
      </vt:variant>
      <vt:variant>
        <vt:i4>2752543</vt:i4>
      </vt:variant>
      <vt:variant>
        <vt:i4>6</vt:i4>
      </vt:variant>
      <vt:variant>
        <vt:i4>0</vt:i4>
      </vt:variant>
      <vt:variant>
        <vt:i4>5</vt:i4>
      </vt:variant>
      <vt:variant>
        <vt:lpwstr>mailto:fabrizio@mindthepop.it</vt:lpwstr>
      </vt:variant>
      <vt:variant>
        <vt:lpwstr/>
      </vt:variant>
      <vt:variant>
        <vt:i4>5374077</vt:i4>
      </vt:variant>
      <vt:variant>
        <vt:i4>3</vt:i4>
      </vt:variant>
      <vt:variant>
        <vt:i4>0</vt:i4>
      </vt:variant>
      <vt:variant>
        <vt:i4>5</vt:i4>
      </vt:variant>
      <vt:variant>
        <vt:lpwstr>mailto:martina@mindthepop.it</vt:lpwstr>
      </vt:variant>
      <vt:variant>
        <vt:lpwstr/>
      </vt:variant>
      <vt:variant>
        <vt:i4>7995480</vt:i4>
      </vt:variant>
      <vt:variant>
        <vt:i4>0</vt:i4>
      </vt:variant>
      <vt:variant>
        <vt:i4>0</vt:i4>
      </vt:variant>
      <vt:variant>
        <vt:i4>5</vt:i4>
      </vt:variant>
      <vt:variant>
        <vt:lpwstr>mailto:media@iegexpo.it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2025-12-12T01:32:00Z</cp:lastPrinted>
  <dcterms:created xsi:type="dcterms:W3CDTF">2025-12-22T11:21:00Z</dcterms:created>
  <dcterms:modified xsi:type="dcterms:W3CDTF">2025-12-22T11:21:00Z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