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Pr="00F61D77" w:rsidRDefault="00C47EDB" w:rsidP="009E2DAD">
      <w:pPr>
        <w:spacing w:line="240" w:lineRule="auto"/>
        <w:contextualSpacing/>
        <w:jc w:val="center"/>
        <w:rPr>
          <w:rFonts w:ascii="Calibri" w:hAnsi="Calibri" w:cs="Calibri"/>
          <w:b/>
          <w:bCs/>
        </w:rPr>
      </w:pPr>
      <w:r w:rsidRPr="00F61D77">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Pr="00F61D77" w:rsidRDefault="00C47EDB" w:rsidP="009E2DAD">
      <w:pPr>
        <w:spacing w:line="240" w:lineRule="auto"/>
        <w:contextualSpacing/>
        <w:jc w:val="center"/>
        <w:rPr>
          <w:rFonts w:ascii="Calibri" w:hAnsi="Calibri" w:cs="Calibri"/>
          <w:b/>
          <w:bCs/>
        </w:rPr>
      </w:pPr>
    </w:p>
    <w:p w14:paraId="7C29E89D" w14:textId="7DF36B23" w:rsidR="00BD0E61" w:rsidRPr="00F61D77" w:rsidRDefault="003C78A9" w:rsidP="007152D5">
      <w:pPr>
        <w:jc w:val="center"/>
        <w:rPr>
          <w:rFonts w:ascii="Calibri" w:eastAsia="Times New Roman" w:hAnsi="Calibri" w:cs="Calibri"/>
          <w:i/>
          <w:iCs/>
          <w:sz w:val="22"/>
          <w:szCs w:val="22"/>
        </w:rPr>
      </w:pPr>
      <w:r w:rsidRPr="00F61D77">
        <w:rPr>
          <w:rFonts w:ascii="Calibri" w:eastAsia="Times New Roman" w:hAnsi="Calibri" w:cs="Calibri"/>
          <w:i/>
          <w:iCs/>
          <w:sz w:val="22"/>
          <w:szCs w:val="22"/>
        </w:rPr>
        <w:t>Press release</w:t>
      </w:r>
      <w:r w:rsidR="001E74ED" w:rsidRPr="00F61D77">
        <w:rPr>
          <w:rFonts w:ascii="Calibri" w:eastAsia="Times New Roman" w:hAnsi="Calibri" w:cs="Calibri"/>
          <w:i/>
          <w:iCs/>
          <w:sz w:val="22"/>
          <w:szCs w:val="22"/>
        </w:rPr>
        <w:t xml:space="preserve"> n</w:t>
      </w:r>
      <w:r w:rsidRPr="00F61D77">
        <w:rPr>
          <w:rFonts w:ascii="Calibri" w:eastAsia="Times New Roman" w:hAnsi="Calibri" w:cs="Calibri"/>
          <w:i/>
          <w:iCs/>
          <w:sz w:val="22"/>
          <w:szCs w:val="22"/>
        </w:rPr>
        <w:t>o</w:t>
      </w:r>
      <w:r w:rsidR="001E74ED" w:rsidRPr="00F61D77">
        <w:rPr>
          <w:rFonts w:ascii="Calibri" w:eastAsia="Times New Roman" w:hAnsi="Calibri" w:cs="Calibri"/>
          <w:i/>
          <w:iCs/>
          <w:sz w:val="22"/>
          <w:szCs w:val="22"/>
        </w:rPr>
        <w:t xml:space="preserve">. </w:t>
      </w:r>
      <w:r w:rsidR="009F1691" w:rsidRPr="00F61D77">
        <w:rPr>
          <w:rFonts w:ascii="Calibri" w:eastAsia="Times New Roman" w:hAnsi="Calibri" w:cs="Calibri"/>
          <w:i/>
          <w:iCs/>
          <w:sz w:val="22"/>
          <w:szCs w:val="22"/>
        </w:rPr>
        <w:t>4</w:t>
      </w:r>
      <w:r w:rsidR="007152D5" w:rsidRPr="00F61D77">
        <w:rPr>
          <w:rFonts w:ascii="Calibri" w:eastAsia="Times New Roman" w:hAnsi="Calibri" w:cs="Calibri"/>
          <w:i/>
          <w:iCs/>
          <w:sz w:val="22"/>
          <w:szCs w:val="22"/>
        </w:rPr>
        <w:t xml:space="preserve"> </w:t>
      </w:r>
    </w:p>
    <w:p w14:paraId="79C17C56" w14:textId="5296CE49" w:rsidR="00034F5D" w:rsidRPr="00F61D77" w:rsidRDefault="00034F5D" w:rsidP="00034F5D">
      <w:pPr>
        <w:spacing w:after="0" w:line="240" w:lineRule="auto"/>
        <w:jc w:val="center"/>
        <w:rPr>
          <w:rFonts w:ascii="Calibri" w:hAnsi="Calibri" w:cs="Calibri"/>
          <w:b/>
          <w:bCs/>
          <w:sz w:val="28"/>
          <w:szCs w:val="28"/>
        </w:rPr>
      </w:pPr>
      <w:r w:rsidRPr="00F61D77">
        <w:rPr>
          <w:rFonts w:ascii="Calibri" w:hAnsi="Calibri" w:cs="Calibri"/>
          <w:b/>
          <w:bCs/>
          <w:sz w:val="28"/>
          <w:szCs w:val="28"/>
        </w:rPr>
        <w:t xml:space="preserve">PASTRY &amp; CHOCOLATE: </w:t>
      </w:r>
      <w:r w:rsidR="003C78A9" w:rsidRPr="00F61D77">
        <w:rPr>
          <w:rFonts w:ascii="Calibri" w:hAnsi="Calibri" w:cs="Calibri"/>
          <w:b/>
          <w:bCs/>
          <w:sz w:val="28"/>
          <w:szCs w:val="28"/>
        </w:rPr>
        <w:t>HERITAGE, MARKET DYNAMICS AND EMERGING RESPONSIBILITIES</w:t>
      </w:r>
    </w:p>
    <w:p w14:paraId="66A775F7" w14:textId="77777777" w:rsidR="00E01710" w:rsidRPr="00F61D77" w:rsidRDefault="00E01710" w:rsidP="00034F5D">
      <w:pPr>
        <w:spacing w:after="0" w:line="240" w:lineRule="auto"/>
        <w:jc w:val="center"/>
        <w:rPr>
          <w:rFonts w:ascii="Calibri" w:hAnsi="Calibri" w:cs="Calibri"/>
          <w:b/>
          <w:bCs/>
          <w:sz w:val="22"/>
          <w:szCs w:val="22"/>
        </w:rPr>
      </w:pPr>
    </w:p>
    <w:p w14:paraId="106B4F9B" w14:textId="14EF3A43" w:rsidR="00E01710" w:rsidRPr="00F61D77" w:rsidRDefault="003C78A9" w:rsidP="00E01710">
      <w:pPr>
        <w:pStyle w:val="NormaleWeb"/>
        <w:numPr>
          <w:ilvl w:val="0"/>
          <w:numId w:val="27"/>
        </w:numPr>
        <w:spacing w:before="0" w:beforeAutospacing="0" w:after="0" w:afterAutospacing="0"/>
        <w:jc w:val="both"/>
        <w:rPr>
          <w:rFonts w:ascii="Calibri" w:hAnsi="Calibri" w:cs="Calibri"/>
          <w:b/>
          <w:bCs/>
        </w:rPr>
      </w:pPr>
      <w:r w:rsidRPr="00F61D77">
        <w:rPr>
          <w:rFonts w:ascii="Calibri" w:hAnsi="Calibri" w:cs="Calibri"/>
          <w:b/>
          <w:bCs/>
        </w:rPr>
        <w:t>From the Pastry Arena to the Sustainability District, SIGEP World 2026 (Italian Exhibition Group, Rimini Expo Centre, 16–20 January) brings together technology, supply chains and market innovation, showcasing award-winning desserts, signature breakfasts, and forward-looking entrepreneurial visions for the pastry industry.</w:t>
      </w:r>
    </w:p>
    <w:p w14:paraId="3C3FE01D" w14:textId="77777777" w:rsidR="00E01710" w:rsidRPr="00F61D77" w:rsidRDefault="00E01710" w:rsidP="00E01710">
      <w:pPr>
        <w:pStyle w:val="NormaleWeb"/>
        <w:spacing w:before="0" w:beforeAutospacing="0" w:after="0" w:afterAutospacing="0"/>
        <w:ind w:left="720"/>
        <w:jc w:val="both"/>
        <w:rPr>
          <w:rFonts w:ascii="Calibri" w:hAnsi="Calibri" w:cs="Calibri"/>
          <w:b/>
          <w:bCs/>
        </w:rPr>
      </w:pPr>
    </w:p>
    <w:p w14:paraId="7F476742" w14:textId="3F3DBA3F" w:rsidR="00807CE5" w:rsidRPr="00F61D77" w:rsidRDefault="003C78A9" w:rsidP="00807CE5">
      <w:pPr>
        <w:pStyle w:val="NormaleWeb"/>
        <w:numPr>
          <w:ilvl w:val="0"/>
          <w:numId w:val="27"/>
        </w:numPr>
        <w:spacing w:before="0" w:beforeAutospacing="0" w:after="0" w:afterAutospacing="0"/>
        <w:jc w:val="both"/>
        <w:rPr>
          <w:rFonts w:ascii="Calibri" w:hAnsi="Calibri" w:cs="Calibri"/>
          <w:b/>
          <w:bCs/>
        </w:rPr>
      </w:pPr>
      <w:r w:rsidRPr="00F61D77">
        <w:rPr>
          <w:rFonts w:ascii="Calibri" w:hAnsi="Calibri" w:cs="Calibri"/>
          <w:b/>
          <w:bCs/>
        </w:rPr>
        <w:t>Cocoa from origin to final product: African and Latin American cooperatives, in collaboration with ICE Agency and IILA, will highlight bean-to-bar production and offer tastings in the International Institute of Chocolate and Cacao Tasting (IICCT) area.</w:t>
      </w:r>
    </w:p>
    <w:p w14:paraId="6F9A20B7" w14:textId="77777777" w:rsidR="00807CE5" w:rsidRPr="00F61D77" w:rsidRDefault="00807CE5" w:rsidP="00807CE5">
      <w:pPr>
        <w:pStyle w:val="NormaleWeb"/>
        <w:spacing w:before="0" w:beforeAutospacing="0" w:after="0" w:afterAutospacing="0"/>
        <w:jc w:val="both"/>
        <w:rPr>
          <w:rFonts w:ascii="Calibri" w:hAnsi="Calibri" w:cs="Calibri"/>
          <w:b/>
          <w:bCs/>
        </w:rPr>
      </w:pPr>
    </w:p>
    <w:p w14:paraId="6AD84277" w14:textId="34C95EB6" w:rsidR="00E01710" w:rsidRPr="00F61D77" w:rsidRDefault="003C78A9" w:rsidP="00807CE5">
      <w:pPr>
        <w:pStyle w:val="NormaleWeb"/>
        <w:numPr>
          <w:ilvl w:val="0"/>
          <w:numId w:val="27"/>
        </w:numPr>
        <w:spacing w:before="0" w:beforeAutospacing="0" w:after="0" w:afterAutospacing="0"/>
        <w:jc w:val="both"/>
        <w:rPr>
          <w:rFonts w:ascii="Calibri" w:hAnsi="Calibri" w:cs="Calibri"/>
          <w:b/>
          <w:bCs/>
        </w:rPr>
      </w:pPr>
      <w:r w:rsidRPr="00F61D77">
        <w:rPr>
          <w:rFonts w:ascii="Calibri" w:hAnsi="Calibri" w:cs="Calibri"/>
          <w:b/>
          <w:bCs/>
        </w:rPr>
        <w:t xml:space="preserve">The </w:t>
      </w:r>
      <w:proofErr w:type="spellStart"/>
      <w:r w:rsidRPr="00F61D77">
        <w:rPr>
          <w:rFonts w:ascii="Calibri" w:hAnsi="Calibri" w:cs="Calibri"/>
          <w:b/>
          <w:bCs/>
        </w:rPr>
        <w:t>Junior</w:t>
      </w:r>
      <w:r w:rsidR="00F61D77" w:rsidRPr="00F61D77">
        <w:rPr>
          <w:rFonts w:ascii="Calibri" w:hAnsi="Calibri" w:cs="Calibri"/>
          <w:b/>
          <w:bCs/>
        </w:rPr>
        <w:t>e</w:t>
      </w:r>
      <w:r w:rsidRPr="00F61D77">
        <w:rPr>
          <w:rFonts w:ascii="Calibri" w:hAnsi="Calibri" w:cs="Calibri"/>
          <w:b/>
          <w:bCs/>
        </w:rPr>
        <w:t>s</w:t>
      </w:r>
      <w:proofErr w:type="spellEnd"/>
      <w:r w:rsidRPr="00F61D77">
        <w:rPr>
          <w:rFonts w:ascii="Calibri" w:hAnsi="Calibri" w:cs="Calibri"/>
          <w:b/>
          <w:bCs/>
        </w:rPr>
        <w:t xml:space="preserve"> Pastry World Cup (18–20 January) and the Italian Final of the Panettone World Cup (18 January) will select top talent ahead of the 2026 Panettone World Championship.</w:t>
      </w:r>
    </w:p>
    <w:p w14:paraId="7B59C495" w14:textId="77777777" w:rsidR="008E1FA8" w:rsidRPr="00F61D77" w:rsidRDefault="008E1FA8" w:rsidP="00034F5D">
      <w:pPr>
        <w:spacing w:after="0" w:line="240" w:lineRule="auto"/>
        <w:jc w:val="center"/>
        <w:rPr>
          <w:rFonts w:ascii="Calibri" w:hAnsi="Calibri" w:cs="Calibri"/>
          <w:b/>
          <w:bCs/>
          <w:sz w:val="22"/>
          <w:szCs w:val="22"/>
        </w:rPr>
      </w:pPr>
    </w:p>
    <w:p w14:paraId="282D484D" w14:textId="21D048F4" w:rsidR="005F6BD9" w:rsidRPr="00F61D77" w:rsidRDefault="005F6BD9" w:rsidP="008B0566">
      <w:pPr>
        <w:jc w:val="center"/>
        <w:rPr>
          <w:b/>
          <w:bCs/>
          <w:sz w:val="22"/>
          <w:szCs w:val="22"/>
        </w:rPr>
      </w:pPr>
      <w:r w:rsidRPr="00F61D77">
        <w:rPr>
          <w:rFonts w:ascii="Calibri" w:hAnsi="Calibri" w:cs="Calibri"/>
          <w:i/>
          <w:iCs/>
          <w:sz w:val="22"/>
          <w:szCs w:val="22"/>
        </w:rPr>
        <w:t>sigep.it</w:t>
      </w:r>
    </w:p>
    <w:p w14:paraId="0947070D" w14:textId="7911D142" w:rsidR="00034F5D" w:rsidRPr="00F61D77" w:rsidRDefault="005F6BD9" w:rsidP="00034F5D">
      <w:pPr>
        <w:spacing w:after="0" w:line="240" w:lineRule="auto"/>
        <w:jc w:val="both"/>
        <w:rPr>
          <w:rFonts w:ascii="Calibri" w:hAnsi="Calibri" w:cs="Calibri"/>
          <w:b/>
          <w:bCs/>
          <w:sz w:val="22"/>
          <w:szCs w:val="22"/>
        </w:rPr>
      </w:pPr>
      <w:r w:rsidRPr="00F61D77">
        <w:rPr>
          <w:rFonts w:ascii="Calibri" w:hAnsi="Calibri" w:cs="Calibri"/>
          <w:i/>
          <w:iCs/>
          <w:sz w:val="22"/>
          <w:szCs w:val="22"/>
        </w:rPr>
        <w:t>Rimini,</w:t>
      </w:r>
      <w:r w:rsidR="00F3417D" w:rsidRPr="00F61D77">
        <w:rPr>
          <w:rFonts w:ascii="Calibri" w:hAnsi="Calibri" w:cs="Calibri"/>
          <w:i/>
          <w:iCs/>
          <w:sz w:val="22"/>
          <w:szCs w:val="22"/>
        </w:rPr>
        <w:t xml:space="preserve"> </w:t>
      </w:r>
      <w:r w:rsidR="00E95C32" w:rsidRPr="00F61D77">
        <w:rPr>
          <w:rFonts w:ascii="Calibri" w:hAnsi="Calibri" w:cs="Calibri"/>
          <w:i/>
          <w:iCs/>
          <w:sz w:val="22"/>
          <w:szCs w:val="22"/>
        </w:rPr>
        <w:t xml:space="preserve">22 </w:t>
      </w:r>
      <w:r w:rsidR="003C78A9" w:rsidRPr="00F61D77">
        <w:rPr>
          <w:rFonts w:ascii="Calibri" w:hAnsi="Calibri" w:cs="Calibri"/>
          <w:i/>
          <w:iCs/>
          <w:sz w:val="22"/>
          <w:szCs w:val="22"/>
        </w:rPr>
        <w:t>December</w:t>
      </w:r>
      <w:r w:rsidR="00147124" w:rsidRPr="00F61D77">
        <w:rPr>
          <w:rFonts w:ascii="Calibri" w:hAnsi="Calibri" w:cs="Calibri"/>
          <w:i/>
          <w:iCs/>
          <w:sz w:val="22"/>
          <w:szCs w:val="22"/>
        </w:rPr>
        <w:t xml:space="preserve"> 2025</w:t>
      </w:r>
      <w:r w:rsidR="00706445" w:rsidRPr="00F61D77">
        <w:rPr>
          <w:rFonts w:ascii="Calibri" w:hAnsi="Calibri" w:cs="Calibri"/>
          <w:sz w:val="22"/>
          <w:szCs w:val="22"/>
        </w:rPr>
        <w:t xml:space="preserve"> </w:t>
      </w:r>
      <w:r w:rsidR="00087CD4" w:rsidRPr="00F61D77">
        <w:rPr>
          <w:rFonts w:ascii="Calibri" w:hAnsi="Calibri" w:cs="Calibri"/>
          <w:sz w:val="22"/>
          <w:szCs w:val="22"/>
        </w:rPr>
        <w:t>—</w:t>
      </w:r>
      <w:r w:rsidR="003C78A9" w:rsidRPr="00F61D77">
        <w:rPr>
          <w:rFonts w:ascii="Calibri" w:hAnsi="Calibri" w:cs="Calibri"/>
          <w:b/>
          <w:bCs/>
          <w:sz w:val="22"/>
          <w:szCs w:val="22"/>
        </w:rPr>
        <w:t xml:space="preserve"> From Friday 16 to Tuesday 20 January 2026</w:t>
      </w:r>
      <w:r w:rsidR="003C78A9" w:rsidRPr="00F61D77">
        <w:rPr>
          <w:rFonts w:ascii="Calibri" w:hAnsi="Calibri" w:cs="Calibri"/>
          <w:sz w:val="22"/>
          <w:szCs w:val="22"/>
        </w:rPr>
        <w:t xml:space="preserve">, at </w:t>
      </w:r>
      <w:r w:rsidR="003C78A9" w:rsidRPr="00F61D77">
        <w:rPr>
          <w:rFonts w:ascii="Calibri" w:hAnsi="Calibri" w:cs="Calibri"/>
          <w:b/>
          <w:bCs/>
          <w:sz w:val="22"/>
          <w:szCs w:val="22"/>
        </w:rPr>
        <w:t>Rimini Expo Centre</w:t>
      </w:r>
      <w:r w:rsidR="003C78A9" w:rsidRPr="00F61D77">
        <w:rPr>
          <w:rFonts w:ascii="Calibri" w:hAnsi="Calibri" w:cs="Calibri"/>
          <w:sz w:val="22"/>
          <w:szCs w:val="22"/>
        </w:rPr>
        <w:t xml:space="preserve">, </w:t>
      </w:r>
      <w:r w:rsidR="003C78A9" w:rsidRPr="00F61D77">
        <w:rPr>
          <w:rFonts w:ascii="Calibri" w:hAnsi="Calibri" w:cs="Calibri"/>
          <w:b/>
          <w:bCs/>
          <w:sz w:val="22"/>
          <w:szCs w:val="22"/>
        </w:rPr>
        <w:t>SIGEP World – The World Expo for Foodservice Excellence</w:t>
      </w:r>
      <w:r w:rsidR="003C78A9" w:rsidRPr="00F61D77">
        <w:rPr>
          <w:rFonts w:ascii="Calibri" w:hAnsi="Calibri" w:cs="Calibri"/>
          <w:sz w:val="22"/>
          <w:szCs w:val="22"/>
        </w:rPr>
        <w:t xml:space="preserve">, curated by </w:t>
      </w:r>
      <w:r w:rsidR="003C78A9" w:rsidRPr="00F61D77">
        <w:rPr>
          <w:rFonts w:ascii="Calibri" w:hAnsi="Calibri" w:cs="Calibri"/>
          <w:b/>
          <w:bCs/>
          <w:sz w:val="22"/>
          <w:szCs w:val="22"/>
        </w:rPr>
        <w:t>Italian Exhibition Group (IEG)</w:t>
      </w:r>
      <w:r w:rsidR="003C78A9" w:rsidRPr="00F61D77">
        <w:rPr>
          <w:rFonts w:ascii="Calibri" w:hAnsi="Calibri" w:cs="Calibri"/>
          <w:sz w:val="22"/>
          <w:szCs w:val="22"/>
        </w:rPr>
        <w:t>, will shine a spotlight on Pastry and Chocolate, connecting technique, supply chains and market opportunities.</w:t>
      </w:r>
    </w:p>
    <w:p w14:paraId="04E63CBE" w14:textId="048C9EAD" w:rsidR="00034F5D" w:rsidRPr="00F61D77" w:rsidRDefault="003C78A9" w:rsidP="00034F5D">
      <w:pPr>
        <w:spacing w:after="0" w:line="240" w:lineRule="auto"/>
        <w:jc w:val="both"/>
        <w:rPr>
          <w:rFonts w:ascii="Calibri" w:hAnsi="Calibri" w:cs="Calibri"/>
          <w:sz w:val="22"/>
          <w:szCs w:val="22"/>
        </w:rPr>
      </w:pPr>
      <w:r w:rsidRPr="00F61D77">
        <w:rPr>
          <w:rFonts w:ascii="Calibri" w:hAnsi="Calibri" w:cs="Calibri"/>
          <w:sz w:val="22"/>
          <w:szCs w:val="22"/>
        </w:rPr>
        <w:t>At the trade fair, pastry is presented as an evolving professional language, while chocolate is explored across the full value chain — from cocoa production to artisanal and industrial processing — highlighting both its complexity and business potential.</w:t>
      </w:r>
    </w:p>
    <w:p w14:paraId="391D56D9" w14:textId="77777777" w:rsidR="00DF67C6" w:rsidRPr="00F61D77" w:rsidRDefault="00DF67C6" w:rsidP="00034F5D">
      <w:pPr>
        <w:spacing w:after="0" w:line="240" w:lineRule="auto"/>
        <w:jc w:val="both"/>
        <w:rPr>
          <w:rFonts w:ascii="Calibri" w:hAnsi="Calibri" w:cs="Calibri"/>
          <w:sz w:val="22"/>
          <w:szCs w:val="22"/>
        </w:rPr>
      </w:pPr>
    </w:p>
    <w:p w14:paraId="57487CD9" w14:textId="46D72CC9" w:rsidR="00DF67C6" w:rsidRPr="00F61D77" w:rsidRDefault="00DF67C6" w:rsidP="00DF67C6">
      <w:pPr>
        <w:spacing w:after="0" w:line="240" w:lineRule="auto"/>
        <w:jc w:val="both"/>
        <w:rPr>
          <w:rFonts w:ascii="Calibri" w:hAnsi="Calibri" w:cs="Calibri"/>
          <w:b/>
          <w:bCs/>
          <w:sz w:val="22"/>
          <w:szCs w:val="22"/>
        </w:rPr>
      </w:pPr>
      <w:r w:rsidRPr="00F61D77">
        <w:rPr>
          <w:rFonts w:ascii="Calibri" w:hAnsi="Calibri" w:cs="Calibri"/>
          <w:b/>
          <w:bCs/>
          <w:sz w:val="22"/>
          <w:szCs w:val="22"/>
        </w:rPr>
        <w:t>PASTRY: TEC</w:t>
      </w:r>
      <w:r w:rsidR="003C78A9" w:rsidRPr="00F61D77">
        <w:rPr>
          <w:rFonts w:ascii="Calibri" w:hAnsi="Calibri" w:cs="Calibri"/>
          <w:b/>
          <w:bCs/>
          <w:sz w:val="22"/>
          <w:szCs w:val="22"/>
        </w:rPr>
        <w:t>HNIQUES</w:t>
      </w:r>
      <w:r w:rsidRPr="00F61D77">
        <w:rPr>
          <w:rFonts w:ascii="Calibri" w:hAnsi="Calibri" w:cs="Calibri"/>
          <w:b/>
          <w:bCs/>
          <w:sz w:val="22"/>
          <w:szCs w:val="22"/>
        </w:rPr>
        <w:t>, FORMAT</w:t>
      </w:r>
      <w:r w:rsidR="003C78A9" w:rsidRPr="00F61D77">
        <w:rPr>
          <w:rFonts w:ascii="Calibri" w:hAnsi="Calibri" w:cs="Calibri"/>
          <w:b/>
          <w:bCs/>
          <w:sz w:val="22"/>
          <w:szCs w:val="22"/>
        </w:rPr>
        <w:t>S AND KEY EVENTS</w:t>
      </w:r>
    </w:p>
    <w:p w14:paraId="12EA7BAF" w14:textId="3FCF036A" w:rsidR="00DF67C6" w:rsidRPr="00F61D77" w:rsidRDefault="003C78A9" w:rsidP="00DF67C6">
      <w:pPr>
        <w:spacing w:after="0" w:line="240" w:lineRule="auto"/>
        <w:jc w:val="both"/>
        <w:rPr>
          <w:rFonts w:ascii="Calibri" w:hAnsi="Calibri" w:cs="Calibri"/>
          <w:sz w:val="22"/>
          <w:szCs w:val="22"/>
        </w:rPr>
      </w:pPr>
      <w:r w:rsidRPr="00F61D77">
        <w:rPr>
          <w:rFonts w:ascii="Calibri" w:hAnsi="Calibri" w:cs="Calibri"/>
          <w:sz w:val="22"/>
          <w:szCs w:val="22"/>
        </w:rPr>
        <w:t xml:space="preserve">The pastry sector bridges haute cuisine, luxury hotels, and new commercial opportunities. The </w:t>
      </w:r>
      <w:r w:rsidRPr="00F61D77">
        <w:rPr>
          <w:rFonts w:ascii="Calibri" w:hAnsi="Calibri" w:cs="Calibri"/>
          <w:b/>
          <w:bCs/>
          <w:sz w:val="22"/>
          <w:szCs w:val="22"/>
        </w:rPr>
        <w:t>Pastry Arena (Hall B5)</w:t>
      </w:r>
      <w:r w:rsidRPr="00F61D77">
        <w:rPr>
          <w:rFonts w:ascii="Calibri" w:hAnsi="Calibri" w:cs="Calibri"/>
          <w:sz w:val="22"/>
          <w:szCs w:val="22"/>
        </w:rPr>
        <w:t xml:space="preserve"> will host talks and masterclasses with leading experts, blending technical insights with entrepreneurial vision</w:t>
      </w:r>
      <w:r w:rsidR="00F61D77">
        <w:rPr>
          <w:rFonts w:ascii="Calibri" w:hAnsi="Calibri" w:cs="Calibri"/>
          <w:sz w:val="22"/>
          <w:szCs w:val="22"/>
        </w:rPr>
        <w:t>.</w:t>
      </w:r>
    </w:p>
    <w:p w14:paraId="1559CAF7" w14:textId="77777777" w:rsidR="003C78A9" w:rsidRPr="00F61D77" w:rsidRDefault="003C78A9" w:rsidP="00DF67C6">
      <w:pPr>
        <w:spacing w:after="0" w:line="240" w:lineRule="auto"/>
        <w:jc w:val="both"/>
        <w:rPr>
          <w:rFonts w:ascii="Calibri" w:hAnsi="Calibri" w:cs="Calibri"/>
          <w:sz w:val="22"/>
          <w:szCs w:val="22"/>
        </w:rPr>
      </w:pPr>
      <w:r w:rsidRPr="00F61D77">
        <w:rPr>
          <w:rFonts w:ascii="Calibri" w:hAnsi="Calibri" w:cs="Calibri"/>
          <w:sz w:val="22"/>
          <w:szCs w:val="22"/>
        </w:rPr>
        <w:t xml:space="preserve">Highlights include: </w:t>
      </w:r>
      <w:r w:rsidRPr="00F61D77">
        <w:rPr>
          <w:rFonts w:ascii="Calibri" w:hAnsi="Calibri" w:cs="Calibri"/>
          <w:b/>
          <w:bCs/>
          <w:sz w:val="22"/>
          <w:szCs w:val="22"/>
        </w:rPr>
        <w:t>“From Panettone to Starred Desserts: A Story of Sharing”</w:t>
      </w:r>
      <w:r w:rsidRPr="00F61D77">
        <w:rPr>
          <w:rFonts w:ascii="Calibri" w:hAnsi="Calibri" w:cs="Calibri"/>
          <w:sz w:val="22"/>
          <w:szCs w:val="22"/>
        </w:rPr>
        <w:t xml:space="preserve"> (16 January, 11 am) – Kabir Godi and </w:t>
      </w:r>
      <w:proofErr w:type="spellStart"/>
      <w:r w:rsidRPr="00F61D77">
        <w:rPr>
          <w:rFonts w:ascii="Calibri" w:hAnsi="Calibri" w:cs="Calibri"/>
          <w:sz w:val="22"/>
          <w:szCs w:val="22"/>
        </w:rPr>
        <w:t>Pierfederico</w:t>
      </w:r>
      <w:proofErr w:type="spellEnd"/>
      <w:r w:rsidRPr="00F61D77">
        <w:rPr>
          <w:rFonts w:ascii="Calibri" w:hAnsi="Calibri" w:cs="Calibri"/>
          <w:sz w:val="22"/>
          <w:szCs w:val="22"/>
        </w:rPr>
        <w:t xml:space="preserve"> Pascale from the </w:t>
      </w:r>
      <w:proofErr w:type="spellStart"/>
      <w:r w:rsidRPr="00F61D77">
        <w:rPr>
          <w:rFonts w:ascii="Calibri" w:hAnsi="Calibri" w:cs="Calibri"/>
          <w:sz w:val="22"/>
          <w:szCs w:val="22"/>
        </w:rPr>
        <w:t>Cannavacciuolo</w:t>
      </w:r>
      <w:proofErr w:type="spellEnd"/>
      <w:r w:rsidRPr="00F61D77">
        <w:rPr>
          <w:rFonts w:ascii="Calibri" w:hAnsi="Calibri" w:cs="Calibri"/>
          <w:sz w:val="22"/>
          <w:szCs w:val="22"/>
        </w:rPr>
        <w:t xml:space="preserve"> world explore the connection between traditional panettone and contemporary haute pastry.</w:t>
      </w:r>
    </w:p>
    <w:p w14:paraId="5CA0CA2F" w14:textId="77777777" w:rsidR="003C78A9" w:rsidRPr="00F61D77" w:rsidRDefault="003C78A9" w:rsidP="00DF67C6">
      <w:pPr>
        <w:spacing w:after="0" w:line="240" w:lineRule="auto"/>
        <w:jc w:val="both"/>
        <w:rPr>
          <w:rFonts w:ascii="Calibri" w:hAnsi="Calibri" w:cs="Calibri"/>
          <w:sz w:val="22"/>
          <w:szCs w:val="22"/>
        </w:rPr>
      </w:pPr>
      <w:r w:rsidRPr="00F61D77">
        <w:rPr>
          <w:rFonts w:ascii="Calibri" w:hAnsi="Calibri" w:cs="Calibri"/>
          <w:b/>
          <w:bCs/>
          <w:sz w:val="22"/>
          <w:szCs w:val="22"/>
        </w:rPr>
        <w:t>“The Pastry Consultant: An Entrepreneurial Choice”</w:t>
      </w:r>
      <w:r w:rsidRPr="00F61D77">
        <w:rPr>
          <w:rFonts w:ascii="Calibri" w:hAnsi="Calibri" w:cs="Calibri"/>
          <w:sz w:val="22"/>
          <w:szCs w:val="22"/>
        </w:rPr>
        <w:t xml:space="preserve"> (16 January, 1 pm) – in collaboration with </w:t>
      </w:r>
      <w:r w:rsidRPr="00F61D77">
        <w:rPr>
          <w:rFonts w:ascii="Calibri" w:hAnsi="Calibri" w:cs="Calibri"/>
          <w:b/>
          <w:bCs/>
          <w:sz w:val="22"/>
          <w:szCs w:val="22"/>
        </w:rPr>
        <w:t>AMPI</w:t>
      </w:r>
      <w:r w:rsidRPr="00F61D77">
        <w:rPr>
          <w:rFonts w:ascii="Calibri" w:hAnsi="Calibri" w:cs="Calibri"/>
          <w:sz w:val="22"/>
          <w:szCs w:val="22"/>
        </w:rPr>
        <w:t>, this session examines consultancy as a tool for professional growth.</w:t>
      </w:r>
    </w:p>
    <w:p w14:paraId="0AB66FC7" w14:textId="4E0D1AE3" w:rsidR="003C78A9" w:rsidRPr="00F61D77" w:rsidRDefault="003C78A9" w:rsidP="00DF67C6">
      <w:pPr>
        <w:spacing w:after="0" w:line="240" w:lineRule="auto"/>
        <w:jc w:val="both"/>
        <w:rPr>
          <w:rFonts w:ascii="Calibri" w:hAnsi="Calibri" w:cs="Calibri"/>
          <w:sz w:val="22"/>
          <w:szCs w:val="22"/>
        </w:rPr>
      </w:pPr>
      <w:r w:rsidRPr="00F61D77">
        <w:rPr>
          <w:rFonts w:ascii="Calibri" w:hAnsi="Calibri" w:cs="Calibri"/>
          <w:b/>
          <w:bCs/>
          <w:sz w:val="22"/>
          <w:szCs w:val="22"/>
        </w:rPr>
        <w:t>“The Art of Semifreddo”</w:t>
      </w:r>
      <w:r w:rsidRPr="00F61D77">
        <w:rPr>
          <w:rFonts w:ascii="Calibri" w:hAnsi="Calibri" w:cs="Calibri"/>
          <w:sz w:val="22"/>
          <w:szCs w:val="22"/>
        </w:rPr>
        <w:t xml:space="preserve"> (16 January, 3 pm) – curated by </w:t>
      </w:r>
      <w:r w:rsidRPr="00F61D77">
        <w:rPr>
          <w:rFonts w:ascii="Calibri" w:hAnsi="Calibri" w:cs="Calibri"/>
          <w:b/>
          <w:bCs/>
          <w:sz w:val="22"/>
          <w:szCs w:val="22"/>
        </w:rPr>
        <w:t>Pasticceria Internazionale</w:t>
      </w:r>
      <w:r w:rsidRPr="00F61D77">
        <w:rPr>
          <w:rFonts w:ascii="Calibri" w:hAnsi="Calibri" w:cs="Calibri"/>
          <w:sz w:val="22"/>
          <w:szCs w:val="22"/>
        </w:rPr>
        <w:t>, this masterclass revisits classic semifreddo techniques.</w:t>
      </w:r>
    </w:p>
    <w:p w14:paraId="1C801FCC" w14:textId="7AA20B29" w:rsidR="003C78A9" w:rsidRPr="00F61D77" w:rsidRDefault="003C78A9" w:rsidP="00DF67C6">
      <w:pPr>
        <w:spacing w:after="0" w:line="240" w:lineRule="auto"/>
        <w:jc w:val="both"/>
        <w:rPr>
          <w:rFonts w:ascii="Calibri" w:hAnsi="Calibri" w:cs="Calibri"/>
          <w:sz w:val="22"/>
          <w:szCs w:val="22"/>
        </w:rPr>
      </w:pPr>
      <w:r w:rsidRPr="00F61D77">
        <w:rPr>
          <w:rFonts w:ascii="Calibri" w:hAnsi="Calibri" w:cs="Calibri"/>
          <w:b/>
          <w:bCs/>
          <w:sz w:val="22"/>
          <w:szCs w:val="22"/>
        </w:rPr>
        <w:t>“Signature Breakfasts in Luxury Hospitality: The Portrait Milano Case”</w:t>
      </w:r>
      <w:r w:rsidRPr="00F61D77">
        <w:rPr>
          <w:rFonts w:ascii="Calibri" w:hAnsi="Calibri" w:cs="Calibri"/>
          <w:sz w:val="22"/>
          <w:szCs w:val="22"/>
        </w:rPr>
        <w:t xml:space="preserve"> (17 January, 10:30 am) – a discussion on how breakfast can be both experiential and strategically valuable for premium hotels.</w:t>
      </w:r>
    </w:p>
    <w:p w14:paraId="7B672F19" w14:textId="0019E2A4" w:rsidR="00DF67C6" w:rsidRDefault="00F61D77" w:rsidP="00DF67C6">
      <w:pPr>
        <w:spacing w:after="0" w:line="240" w:lineRule="auto"/>
        <w:jc w:val="both"/>
        <w:rPr>
          <w:rFonts w:ascii="Calibri" w:hAnsi="Calibri" w:cs="Calibri"/>
          <w:sz w:val="22"/>
          <w:szCs w:val="22"/>
        </w:rPr>
      </w:pPr>
      <w:r w:rsidRPr="00F61D77">
        <w:rPr>
          <w:rFonts w:ascii="Calibri" w:hAnsi="Calibri" w:cs="Calibri"/>
          <w:sz w:val="22"/>
          <w:szCs w:val="22"/>
        </w:rPr>
        <w:t xml:space="preserve">Throughout the day, sessions will explore balancing techniques and creative methodologies, culminating in the talk </w:t>
      </w:r>
      <w:r w:rsidRPr="00F61D77">
        <w:rPr>
          <w:rFonts w:ascii="Calibri" w:hAnsi="Calibri" w:cs="Calibri"/>
          <w:b/>
          <w:bCs/>
          <w:sz w:val="22"/>
          <w:szCs w:val="22"/>
        </w:rPr>
        <w:t>“Different Visions, Great Ideas”</w:t>
      </w:r>
      <w:r w:rsidRPr="00F61D77">
        <w:rPr>
          <w:rFonts w:ascii="Calibri" w:hAnsi="Calibri" w:cs="Calibri"/>
          <w:sz w:val="22"/>
          <w:szCs w:val="22"/>
        </w:rPr>
        <w:t xml:space="preserve"> (</w:t>
      </w:r>
      <w:r w:rsidRPr="00F61D77">
        <w:rPr>
          <w:rFonts w:ascii="Calibri" w:hAnsi="Calibri" w:cs="Calibri"/>
          <w:b/>
          <w:bCs/>
          <w:sz w:val="22"/>
          <w:szCs w:val="22"/>
        </w:rPr>
        <w:t>17 January, 3 pm, Pastry Arena – Hall B5</w:t>
      </w:r>
      <w:r w:rsidRPr="00F61D77">
        <w:rPr>
          <w:rFonts w:ascii="Calibri" w:hAnsi="Calibri" w:cs="Calibri"/>
          <w:sz w:val="22"/>
          <w:szCs w:val="22"/>
        </w:rPr>
        <w:t>), which will showcase international perspectives and signature visions for the future of the sector.</w:t>
      </w:r>
    </w:p>
    <w:p w14:paraId="647D8BA4" w14:textId="77777777" w:rsidR="00F61D77" w:rsidRDefault="00F61D77" w:rsidP="00DF67C6">
      <w:pPr>
        <w:spacing w:after="0" w:line="240" w:lineRule="auto"/>
        <w:jc w:val="both"/>
        <w:rPr>
          <w:rFonts w:ascii="Calibri" w:hAnsi="Calibri" w:cs="Calibri"/>
          <w:sz w:val="22"/>
          <w:szCs w:val="22"/>
        </w:rPr>
      </w:pPr>
    </w:p>
    <w:p w14:paraId="5234099C" w14:textId="77777777" w:rsidR="00F61D77" w:rsidRDefault="00F61D77" w:rsidP="00DF67C6">
      <w:pPr>
        <w:spacing w:after="0" w:line="240" w:lineRule="auto"/>
        <w:jc w:val="both"/>
        <w:rPr>
          <w:rFonts w:ascii="Calibri" w:hAnsi="Calibri" w:cs="Calibri"/>
          <w:sz w:val="22"/>
          <w:szCs w:val="22"/>
        </w:rPr>
      </w:pPr>
    </w:p>
    <w:p w14:paraId="05CFC5F8" w14:textId="77777777" w:rsidR="00F61D77" w:rsidRPr="00F61D77" w:rsidRDefault="00F61D77" w:rsidP="00DF67C6">
      <w:pPr>
        <w:spacing w:after="0" w:line="240" w:lineRule="auto"/>
        <w:jc w:val="both"/>
        <w:rPr>
          <w:rFonts w:ascii="Calibri" w:hAnsi="Calibri" w:cs="Calibri"/>
          <w:b/>
          <w:bCs/>
          <w:sz w:val="22"/>
          <w:szCs w:val="22"/>
        </w:rPr>
      </w:pPr>
    </w:p>
    <w:p w14:paraId="6C12F519" w14:textId="77777777" w:rsidR="008625E3" w:rsidRPr="00F61D77" w:rsidRDefault="008625E3" w:rsidP="00DF67C6">
      <w:pPr>
        <w:spacing w:after="0" w:line="240" w:lineRule="auto"/>
        <w:jc w:val="both"/>
        <w:rPr>
          <w:rFonts w:ascii="Calibri" w:hAnsi="Calibri" w:cs="Calibri"/>
          <w:sz w:val="22"/>
          <w:szCs w:val="22"/>
        </w:rPr>
      </w:pPr>
    </w:p>
    <w:p w14:paraId="4086CEFD" w14:textId="467CB251" w:rsidR="00DF67C6" w:rsidRPr="00F61D77" w:rsidRDefault="00F61D77" w:rsidP="00DF67C6">
      <w:pPr>
        <w:spacing w:after="0" w:line="240" w:lineRule="auto"/>
        <w:jc w:val="both"/>
        <w:rPr>
          <w:rFonts w:ascii="Calibri" w:hAnsi="Calibri" w:cs="Calibri"/>
          <w:b/>
          <w:bCs/>
          <w:sz w:val="22"/>
          <w:szCs w:val="22"/>
        </w:rPr>
      </w:pPr>
      <w:r w:rsidRPr="00F61D77">
        <w:rPr>
          <w:rFonts w:ascii="Calibri" w:hAnsi="Calibri" w:cs="Calibri"/>
          <w:b/>
          <w:bCs/>
          <w:sz w:val="22"/>
          <w:szCs w:val="22"/>
        </w:rPr>
        <w:lastRenderedPageBreak/>
        <w:t>CHOCOLATE: SUPPLY CHAINS, ORIGINS AND SKILLS</w:t>
      </w:r>
    </w:p>
    <w:p w14:paraId="664F39DF" w14:textId="6F83F7E1" w:rsidR="00DF67C6" w:rsidRPr="00F61D77" w:rsidRDefault="00F61D77" w:rsidP="00DF67C6">
      <w:pPr>
        <w:spacing w:after="0" w:line="240" w:lineRule="auto"/>
        <w:jc w:val="both"/>
        <w:rPr>
          <w:rFonts w:ascii="Calibri" w:hAnsi="Calibri" w:cs="Calibri"/>
          <w:sz w:val="22"/>
          <w:szCs w:val="22"/>
        </w:rPr>
      </w:pPr>
      <w:r w:rsidRPr="00F61D77">
        <w:rPr>
          <w:rFonts w:ascii="Calibri" w:hAnsi="Calibri" w:cs="Calibri"/>
          <w:sz w:val="22"/>
          <w:szCs w:val="22"/>
        </w:rPr>
        <w:t xml:space="preserve">Chocolate takes centre stage in the </w:t>
      </w:r>
      <w:r w:rsidRPr="00F61D77">
        <w:rPr>
          <w:rFonts w:ascii="Calibri" w:hAnsi="Calibri" w:cs="Calibri"/>
          <w:b/>
          <w:bCs/>
          <w:sz w:val="22"/>
          <w:szCs w:val="22"/>
        </w:rPr>
        <w:t>Sustainability District (Hall B1)</w:t>
      </w:r>
      <w:r w:rsidRPr="00F61D77">
        <w:rPr>
          <w:rFonts w:ascii="Calibri" w:hAnsi="Calibri" w:cs="Calibri"/>
          <w:sz w:val="22"/>
          <w:szCs w:val="22"/>
        </w:rPr>
        <w:t>, highlighting supply chains, sourcing, and responsible production. Cocoa is presented as a strategic raw material, shaped by economic, environmental, and social dynamics.</w:t>
      </w:r>
    </w:p>
    <w:p w14:paraId="5EF5E191" w14:textId="77777777" w:rsidR="00F61D77" w:rsidRPr="00F61D77" w:rsidRDefault="00F61D77" w:rsidP="00F61D77">
      <w:pPr>
        <w:spacing w:after="0" w:line="240" w:lineRule="auto"/>
        <w:jc w:val="both"/>
        <w:rPr>
          <w:rFonts w:ascii="Calibri" w:hAnsi="Calibri" w:cs="Calibri"/>
          <w:sz w:val="22"/>
          <w:szCs w:val="22"/>
        </w:rPr>
      </w:pPr>
      <w:r w:rsidRPr="00F61D77">
        <w:rPr>
          <w:rFonts w:ascii="Calibri" w:hAnsi="Calibri" w:cs="Calibri"/>
          <w:sz w:val="22"/>
          <w:szCs w:val="22"/>
        </w:rPr>
        <w:t xml:space="preserve">Highlights include the talk </w:t>
      </w:r>
      <w:r w:rsidRPr="00F61D77">
        <w:rPr>
          <w:rFonts w:ascii="Calibri" w:hAnsi="Calibri" w:cs="Calibri"/>
          <w:b/>
          <w:bCs/>
          <w:sz w:val="22"/>
          <w:szCs w:val="22"/>
        </w:rPr>
        <w:t>“Chocolate Bean to Bar”</w:t>
      </w:r>
      <w:r w:rsidRPr="00F61D77">
        <w:rPr>
          <w:rFonts w:ascii="Calibri" w:hAnsi="Calibri" w:cs="Calibri"/>
          <w:sz w:val="22"/>
          <w:szCs w:val="22"/>
        </w:rPr>
        <w:t xml:space="preserve"> </w:t>
      </w:r>
      <w:r w:rsidRPr="00F61D77">
        <w:rPr>
          <w:rFonts w:ascii="Calibri" w:hAnsi="Calibri" w:cs="Calibri"/>
          <w:b/>
          <w:bCs/>
          <w:sz w:val="22"/>
          <w:szCs w:val="22"/>
        </w:rPr>
        <w:t>(16 January, 1 pm, Sustainability District – Hall B1)</w:t>
      </w:r>
      <w:r w:rsidRPr="00F61D77">
        <w:rPr>
          <w:rFonts w:ascii="Calibri" w:hAnsi="Calibri" w:cs="Calibri"/>
          <w:sz w:val="22"/>
          <w:szCs w:val="22"/>
        </w:rPr>
        <w:t xml:space="preserve">, curated by </w:t>
      </w:r>
      <w:r w:rsidRPr="00F61D77">
        <w:rPr>
          <w:rFonts w:ascii="Calibri" w:hAnsi="Calibri" w:cs="Calibri"/>
          <w:b/>
          <w:bCs/>
          <w:sz w:val="22"/>
          <w:szCs w:val="22"/>
        </w:rPr>
        <w:t>Guido Castagna</w:t>
      </w:r>
      <w:r w:rsidRPr="00F61D77">
        <w:rPr>
          <w:rFonts w:ascii="Calibri" w:hAnsi="Calibri" w:cs="Calibri"/>
          <w:sz w:val="22"/>
          <w:szCs w:val="22"/>
        </w:rPr>
        <w:t>, which will examine the opportunities and challenges of Italy’s bean-to-bar supply chain, covering processing techniques, sustainability, and market prospects.</w:t>
      </w:r>
    </w:p>
    <w:p w14:paraId="19DB65C0" w14:textId="77777777" w:rsidR="00F61D77" w:rsidRPr="00F61D77" w:rsidRDefault="00F61D77" w:rsidP="00F61D77">
      <w:pPr>
        <w:spacing w:after="0" w:line="240" w:lineRule="auto"/>
        <w:jc w:val="both"/>
        <w:rPr>
          <w:rFonts w:ascii="Calibri" w:hAnsi="Calibri" w:cs="Calibri"/>
          <w:sz w:val="22"/>
          <w:szCs w:val="22"/>
        </w:rPr>
      </w:pPr>
      <w:r w:rsidRPr="00F61D77">
        <w:rPr>
          <w:rFonts w:ascii="Calibri" w:hAnsi="Calibri" w:cs="Calibri"/>
          <w:sz w:val="22"/>
          <w:szCs w:val="22"/>
        </w:rPr>
        <w:t xml:space="preserve">Within the same district, in-depth meetings and tastings in the </w:t>
      </w:r>
      <w:r w:rsidRPr="00F61D77">
        <w:rPr>
          <w:rFonts w:ascii="Calibri" w:hAnsi="Calibri" w:cs="Calibri"/>
          <w:b/>
          <w:bCs/>
          <w:sz w:val="22"/>
          <w:szCs w:val="22"/>
        </w:rPr>
        <w:t>IICCT – International Institute of Chocolate and Cacao Tasting</w:t>
      </w:r>
      <w:r w:rsidRPr="00F61D77">
        <w:rPr>
          <w:rFonts w:ascii="Calibri" w:hAnsi="Calibri" w:cs="Calibri"/>
          <w:sz w:val="22"/>
          <w:szCs w:val="22"/>
        </w:rPr>
        <w:t xml:space="preserve"> provide professionals with tools to understand sensory profiles, cocoa varieties, and the link between origin and flavour.</w:t>
      </w:r>
    </w:p>
    <w:p w14:paraId="41D67082" w14:textId="77777777" w:rsidR="00F61D77" w:rsidRPr="00F61D77" w:rsidRDefault="00F61D77" w:rsidP="00DF67C6">
      <w:pPr>
        <w:spacing w:after="0" w:line="240" w:lineRule="auto"/>
        <w:jc w:val="both"/>
        <w:rPr>
          <w:rFonts w:ascii="Calibri" w:hAnsi="Calibri" w:cs="Calibri"/>
          <w:sz w:val="22"/>
          <w:szCs w:val="22"/>
        </w:rPr>
      </w:pPr>
    </w:p>
    <w:p w14:paraId="44F7194E" w14:textId="77777777" w:rsidR="009730E5" w:rsidRPr="00F61D77" w:rsidRDefault="009730E5" w:rsidP="00DF67C6">
      <w:pPr>
        <w:spacing w:after="0" w:line="240" w:lineRule="auto"/>
        <w:jc w:val="both"/>
        <w:rPr>
          <w:rFonts w:ascii="Calibri" w:hAnsi="Calibri" w:cs="Calibri"/>
          <w:sz w:val="22"/>
          <w:szCs w:val="22"/>
        </w:rPr>
      </w:pPr>
    </w:p>
    <w:p w14:paraId="3248A743" w14:textId="170DED57" w:rsidR="00DF67C6" w:rsidRPr="00F61D77" w:rsidRDefault="00DF67C6" w:rsidP="00DF67C6">
      <w:pPr>
        <w:spacing w:after="0" w:line="240" w:lineRule="auto"/>
        <w:jc w:val="both"/>
        <w:rPr>
          <w:rFonts w:ascii="Calibri" w:hAnsi="Calibri" w:cs="Calibri"/>
          <w:b/>
          <w:bCs/>
          <w:sz w:val="22"/>
          <w:szCs w:val="22"/>
        </w:rPr>
      </w:pPr>
      <w:r w:rsidRPr="00F61D77">
        <w:rPr>
          <w:rFonts w:ascii="Calibri" w:hAnsi="Calibri" w:cs="Calibri"/>
          <w:b/>
          <w:bCs/>
          <w:sz w:val="22"/>
          <w:szCs w:val="22"/>
        </w:rPr>
        <w:t>COMPETI</w:t>
      </w:r>
      <w:r w:rsidR="00F61D77" w:rsidRPr="00F61D77">
        <w:rPr>
          <w:rFonts w:ascii="Calibri" w:hAnsi="Calibri" w:cs="Calibri"/>
          <w:b/>
          <w:bCs/>
          <w:sz w:val="22"/>
          <w:szCs w:val="22"/>
        </w:rPr>
        <w:t>TIONS</w:t>
      </w:r>
      <w:r w:rsidRPr="00F61D77">
        <w:rPr>
          <w:rFonts w:ascii="Calibri" w:hAnsi="Calibri" w:cs="Calibri"/>
          <w:b/>
          <w:bCs/>
          <w:sz w:val="22"/>
          <w:szCs w:val="22"/>
        </w:rPr>
        <w:t xml:space="preserve">: TALENT, </w:t>
      </w:r>
      <w:r w:rsidR="00F61D77" w:rsidRPr="00F61D77">
        <w:rPr>
          <w:rFonts w:ascii="Calibri" w:hAnsi="Calibri" w:cs="Calibri"/>
          <w:b/>
          <w:bCs/>
          <w:sz w:val="22"/>
          <w:szCs w:val="22"/>
        </w:rPr>
        <w:t>NEXT GEN AND INTERNATIONAL VISIBILITY</w:t>
      </w:r>
    </w:p>
    <w:p w14:paraId="0F3B974F" w14:textId="441AF56B" w:rsidR="009730E5" w:rsidRPr="00F61D77" w:rsidRDefault="00F61D77" w:rsidP="00DF67C6">
      <w:pPr>
        <w:spacing w:after="0" w:line="240" w:lineRule="auto"/>
        <w:jc w:val="both"/>
        <w:rPr>
          <w:rFonts w:ascii="Calibri" w:hAnsi="Calibri" w:cs="Calibri"/>
          <w:sz w:val="22"/>
          <w:szCs w:val="22"/>
        </w:rPr>
      </w:pPr>
      <w:r w:rsidRPr="00F61D77">
        <w:rPr>
          <w:rFonts w:ascii="Calibri" w:hAnsi="Calibri" w:cs="Calibri"/>
          <w:sz w:val="22"/>
          <w:szCs w:val="22"/>
        </w:rPr>
        <w:t>SIGEP World 2026 strengthens training and professional development in pastry.</w:t>
      </w:r>
    </w:p>
    <w:p w14:paraId="24075887" w14:textId="567390E6" w:rsidR="00F61D77" w:rsidRPr="00F61D77" w:rsidRDefault="00F61D77" w:rsidP="00DF67C6">
      <w:pPr>
        <w:spacing w:after="0" w:line="240" w:lineRule="auto"/>
        <w:jc w:val="both"/>
        <w:rPr>
          <w:rFonts w:ascii="Calibri" w:hAnsi="Calibri" w:cs="Calibri"/>
          <w:sz w:val="22"/>
          <w:szCs w:val="22"/>
        </w:rPr>
      </w:pPr>
      <w:proofErr w:type="spellStart"/>
      <w:r w:rsidRPr="00F61D77">
        <w:rPr>
          <w:rFonts w:ascii="Calibri" w:hAnsi="Calibri" w:cs="Calibri"/>
          <w:b/>
          <w:bCs/>
          <w:sz w:val="22"/>
          <w:szCs w:val="22"/>
        </w:rPr>
        <w:t>Juniores</w:t>
      </w:r>
      <w:proofErr w:type="spellEnd"/>
      <w:r w:rsidRPr="00F61D77">
        <w:rPr>
          <w:rFonts w:ascii="Calibri" w:hAnsi="Calibri" w:cs="Calibri"/>
          <w:b/>
          <w:bCs/>
          <w:sz w:val="22"/>
          <w:szCs w:val="22"/>
        </w:rPr>
        <w:t xml:space="preserve"> Pastry World Cup</w:t>
      </w:r>
      <w:r w:rsidRPr="00F61D77">
        <w:rPr>
          <w:rFonts w:ascii="Calibri" w:hAnsi="Calibri" w:cs="Calibri"/>
          <w:sz w:val="22"/>
          <w:szCs w:val="22"/>
        </w:rPr>
        <w:t xml:space="preserve"> (</w:t>
      </w:r>
      <w:r w:rsidRPr="00F61D77">
        <w:rPr>
          <w:rFonts w:ascii="Calibri" w:hAnsi="Calibri" w:cs="Calibri"/>
          <w:b/>
          <w:bCs/>
          <w:sz w:val="22"/>
          <w:szCs w:val="22"/>
        </w:rPr>
        <w:t>18–20 January, Pastry Arena</w:t>
      </w:r>
      <w:r w:rsidRPr="00F61D77">
        <w:rPr>
          <w:rFonts w:ascii="Calibri" w:hAnsi="Calibri" w:cs="Calibri"/>
          <w:sz w:val="22"/>
          <w:szCs w:val="22"/>
        </w:rPr>
        <w:t>) showcases the next generation of international pastry chefs.</w:t>
      </w:r>
    </w:p>
    <w:p w14:paraId="28459613" w14:textId="3B7FBBF1" w:rsidR="00DF67C6" w:rsidRPr="00F61D77" w:rsidRDefault="00F61D77" w:rsidP="00DF67C6">
      <w:pPr>
        <w:spacing w:after="0" w:line="240" w:lineRule="auto"/>
        <w:jc w:val="both"/>
        <w:rPr>
          <w:rFonts w:ascii="Calibri" w:hAnsi="Calibri" w:cs="Calibri"/>
          <w:sz w:val="22"/>
          <w:szCs w:val="22"/>
        </w:rPr>
      </w:pPr>
      <w:r w:rsidRPr="00F61D77">
        <w:rPr>
          <w:rFonts w:ascii="Calibri" w:hAnsi="Calibri" w:cs="Calibri"/>
          <w:sz w:val="22"/>
          <w:szCs w:val="22"/>
        </w:rPr>
        <w:t xml:space="preserve">In parallel, the </w:t>
      </w:r>
      <w:r w:rsidRPr="00F61D77">
        <w:rPr>
          <w:rFonts w:ascii="Calibri" w:hAnsi="Calibri" w:cs="Calibri"/>
          <w:b/>
          <w:bCs/>
          <w:sz w:val="22"/>
          <w:szCs w:val="22"/>
        </w:rPr>
        <w:t>Italian Final of the Panettone World Cup</w:t>
      </w:r>
      <w:r w:rsidRPr="00F61D77">
        <w:rPr>
          <w:rFonts w:ascii="Calibri" w:hAnsi="Calibri" w:cs="Calibri"/>
          <w:sz w:val="22"/>
          <w:szCs w:val="22"/>
        </w:rPr>
        <w:t xml:space="preserve"> (18 January, 2 pm, Gelato &amp; Pastry Lab – Hall C6) will select Italy’s representatives for the </w:t>
      </w:r>
      <w:r w:rsidRPr="00F61D77">
        <w:rPr>
          <w:rFonts w:ascii="Calibri" w:hAnsi="Calibri" w:cs="Calibri"/>
          <w:b/>
          <w:bCs/>
          <w:sz w:val="22"/>
          <w:szCs w:val="22"/>
        </w:rPr>
        <w:t>2026 Panettone World Championship</w:t>
      </w:r>
      <w:r w:rsidRPr="00F61D77">
        <w:rPr>
          <w:rFonts w:ascii="Calibri" w:hAnsi="Calibri" w:cs="Calibri"/>
          <w:sz w:val="22"/>
          <w:szCs w:val="22"/>
        </w:rPr>
        <w:t>.</w:t>
      </w:r>
    </w:p>
    <w:p w14:paraId="67645F06" w14:textId="77777777" w:rsidR="005D379A" w:rsidRPr="00F61D77" w:rsidRDefault="005D379A" w:rsidP="005D379A">
      <w:pPr>
        <w:spacing w:after="0" w:line="240" w:lineRule="auto"/>
        <w:jc w:val="both"/>
        <w:rPr>
          <w:rFonts w:ascii="Calibri" w:hAnsi="Calibri" w:cs="Calibri"/>
          <w:sz w:val="22"/>
          <w:szCs w:val="22"/>
        </w:rPr>
      </w:pPr>
    </w:p>
    <w:p w14:paraId="5F6B5729" w14:textId="77777777" w:rsidR="00F61D77" w:rsidRPr="00F61D77" w:rsidRDefault="00F61D77" w:rsidP="00FD2D15">
      <w:pPr>
        <w:jc w:val="both"/>
        <w:rPr>
          <w:rFonts w:ascii="Calibri" w:hAnsi="Calibri" w:cs="Calibri"/>
          <w:sz w:val="20"/>
          <w:szCs w:val="20"/>
        </w:rPr>
      </w:pPr>
      <w:r w:rsidRPr="00F61D77">
        <w:rPr>
          <w:rFonts w:ascii="Calibri" w:hAnsi="Calibri" w:cs="Calibri"/>
          <w:sz w:val="20"/>
          <w:szCs w:val="20"/>
        </w:rPr>
        <w:t xml:space="preserve">The </w:t>
      </w:r>
      <w:r w:rsidRPr="00F61D77">
        <w:rPr>
          <w:rFonts w:ascii="Calibri" w:hAnsi="Calibri" w:cs="Calibri"/>
          <w:b/>
          <w:bCs/>
          <w:sz w:val="20"/>
          <w:szCs w:val="20"/>
        </w:rPr>
        <w:t>Pastry Arena programme</w:t>
      </w:r>
      <w:r w:rsidRPr="00F61D77">
        <w:rPr>
          <w:rFonts w:ascii="Calibri" w:hAnsi="Calibri" w:cs="Calibri"/>
          <w:sz w:val="20"/>
          <w:szCs w:val="20"/>
        </w:rPr>
        <w:t xml:space="preserve"> at SIGEP World 2026 is supported by a network of leading companies across the pastry supply chain:</w:t>
      </w:r>
    </w:p>
    <w:p w14:paraId="7C34C572" w14:textId="33FB9AEF" w:rsidR="005427EB" w:rsidRPr="001B55CA" w:rsidRDefault="005427EB" w:rsidP="00FD2D15">
      <w:pPr>
        <w:jc w:val="both"/>
        <w:rPr>
          <w:lang w:val="it-IT"/>
        </w:rPr>
      </w:pPr>
      <w:r w:rsidRPr="001B55CA">
        <w:rPr>
          <w:rFonts w:ascii="Calibri" w:eastAsia="Calibri" w:hAnsi="Calibri" w:cs="Calibri"/>
          <w:b/>
          <w:bCs/>
          <w:sz w:val="20"/>
          <w:szCs w:val="20"/>
          <w:lang w:val="it-IT"/>
        </w:rPr>
        <w:t>Platinum</w:t>
      </w:r>
      <w:r w:rsidRPr="001B55CA">
        <w:rPr>
          <w:rFonts w:ascii="Calibri" w:eastAsia="Calibri" w:hAnsi="Calibri" w:cs="Calibri"/>
          <w:sz w:val="20"/>
          <w:szCs w:val="20"/>
          <w:lang w:val="it-IT"/>
        </w:rPr>
        <w:t xml:space="preserve">: Besozzi Oro, Valrhona; </w:t>
      </w:r>
      <w:r w:rsidRPr="001B55CA">
        <w:rPr>
          <w:rFonts w:ascii="Calibri" w:eastAsia="Calibri" w:hAnsi="Calibri" w:cs="Calibri"/>
          <w:b/>
          <w:bCs/>
          <w:sz w:val="20"/>
          <w:szCs w:val="20"/>
          <w:lang w:val="it-IT"/>
        </w:rPr>
        <w:t>Golden</w:t>
      </w:r>
      <w:r w:rsidRPr="001B55CA">
        <w:rPr>
          <w:rFonts w:ascii="Calibri" w:eastAsia="Calibri" w:hAnsi="Calibri" w:cs="Calibri"/>
          <w:sz w:val="20"/>
          <w:szCs w:val="20"/>
          <w:lang w:val="it-IT"/>
        </w:rPr>
        <w:t xml:space="preserve">: Caffè Molinari, </w:t>
      </w:r>
      <w:proofErr w:type="spellStart"/>
      <w:r w:rsidRPr="001B55CA">
        <w:rPr>
          <w:rFonts w:ascii="Calibri" w:eastAsia="Calibri" w:hAnsi="Calibri" w:cs="Calibri"/>
          <w:sz w:val="20"/>
          <w:szCs w:val="20"/>
          <w:lang w:val="it-IT"/>
        </w:rPr>
        <w:t>Debic</w:t>
      </w:r>
      <w:proofErr w:type="spellEnd"/>
      <w:r w:rsidRPr="001B55CA">
        <w:rPr>
          <w:rFonts w:ascii="Calibri" w:eastAsia="Calibri" w:hAnsi="Calibri" w:cs="Calibri"/>
          <w:sz w:val="20"/>
          <w:szCs w:val="20"/>
          <w:lang w:val="it-IT"/>
        </w:rPr>
        <w:t xml:space="preserve">, </w:t>
      </w:r>
      <w:proofErr w:type="spellStart"/>
      <w:r w:rsidRPr="001B55CA">
        <w:rPr>
          <w:rFonts w:ascii="Calibri" w:eastAsia="Calibri" w:hAnsi="Calibri" w:cs="Calibri"/>
          <w:sz w:val="20"/>
          <w:szCs w:val="20"/>
          <w:lang w:val="it-IT"/>
        </w:rPr>
        <w:t>Eurovo</w:t>
      </w:r>
      <w:proofErr w:type="spellEnd"/>
      <w:r w:rsidRPr="001B55CA">
        <w:rPr>
          <w:rFonts w:ascii="Calibri" w:eastAsia="Calibri" w:hAnsi="Calibri" w:cs="Calibri"/>
          <w:sz w:val="20"/>
          <w:szCs w:val="20"/>
          <w:lang w:val="it-IT"/>
        </w:rPr>
        <w:t xml:space="preserve">, Italia Zuccheri, La Spaziale, </w:t>
      </w:r>
      <w:proofErr w:type="spellStart"/>
      <w:r w:rsidRPr="001B55CA">
        <w:rPr>
          <w:rFonts w:ascii="Calibri" w:eastAsia="Calibri" w:hAnsi="Calibri" w:cs="Calibri"/>
          <w:sz w:val="20"/>
          <w:szCs w:val="20"/>
          <w:lang w:val="it-IT"/>
        </w:rPr>
        <w:t>Novacart</w:t>
      </w:r>
      <w:proofErr w:type="spellEnd"/>
      <w:r w:rsidRPr="001B55CA">
        <w:rPr>
          <w:rFonts w:ascii="Calibri" w:eastAsia="Calibri" w:hAnsi="Calibri" w:cs="Calibri"/>
          <w:sz w:val="20"/>
          <w:szCs w:val="20"/>
          <w:lang w:val="it-IT"/>
        </w:rPr>
        <w:t>, Scrocchiarella;</w:t>
      </w:r>
      <w:r w:rsidRPr="001B55CA">
        <w:rPr>
          <w:lang w:val="it-IT"/>
        </w:rPr>
        <w:t xml:space="preserve"> </w:t>
      </w:r>
      <w:r w:rsidRPr="001B55CA">
        <w:rPr>
          <w:rFonts w:ascii="Calibri" w:eastAsia="Calibri" w:hAnsi="Calibri" w:cs="Calibri"/>
          <w:b/>
          <w:bCs/>
          <w:sz w:val="20"/>
          <w:szCs w:val="20"/>
          <w:lang w:val="it-IT"/>
        </w:rPr>
        <w:t>Silver</w:t>
      </w:r>
      <w:r w:rsidRPr="001B55CA">
        <w:rPr>
          <w:rFonts w:ascii="Calibri" w:eastAsia="Calibri" w:hAnsi="Calibri" w:cs="Calibri"/>
          <w:sz w:val="20"/>
          <w:szCs w:val="20"/>
          <w:lang w:val="it-IT"/>
        </w:rPr>
        <w:t xml:space="preserve">: </w:t>
      </w:r>
      <w:proofErr w:type="spellStart"/>
      <w:r w:rsidRPr="001B55CA">
        <w:rPr>
          <w:rFonts w:ascii="Calibri" w:eastAsia="Calibri" w:hAnsi="Calibri" w:cs="Calibri"/>
          <w:sz w:val="20"/>
          <w:szCs w:val="20"/>
          <w:lang w:val="it-IT"/>
        </w:rPr>
        <w:t>Agrimontana</w:t>
      </w:r>
      <w:proofErr w:type="spellEnd"/>
      <w:r w:rsidRPr="001B55CA">
        <w:rPr>
          <w:rFonts w:ascii="Calibri" w:eastAsia="Calibri" w:hAnsi="Calibri" w:cs="Calibri"/>
          <w:sz w:val="20"/>
          <w:szCs w:val="20"/>
          <w:lang w:val="it-IT"/>
        </w:rPr>
        <w:t xml:space="preserve">, </w:t>
      </w:r>
      <w:proofErr w:type="spellStart"/>
      <w:r w:rsidRPr="001B55CA">
        <w:rPr>
          <w:rFonts w:ascii="Calibri" w:eastAsia="Calibri" w:hAnsi="Calibri" w:cs="Calibri"/>
          <w:sz w:val="20"/>
          <w:szCs w:val="20"/>
          <w:lang w:val="it-IT"/>
        </w:rPr>
        <w:t>Bonna</w:t>
      </w:r>
      <w:proofErr w:type="spellEnd"/>
      <w:r w:rsidRPr="001B55CA">
        <w:rPr>
          <w:rFonts w:ascii="Calibri" w:eastAsia="Calibri" w:hAnsi="Calibri" w:cs="Calibri"/>
          <w:sz w:val="20"/>
          <w:szCs w:val="20"/>
          <w:lang w:val="it-IT"/>
        </w:rPr>
        <w:t>, Parmalat Professional, Pomati Group;</w:t>
      </w:r>
      <w:r w:rsidRPr="001B55CA">
        <w:rPr>
          <w:lang w:val="it-IT"/>
        </w:rPr>
        <w:t xml:space="preserve"> </w:t>
      </w:r>
      <w:r w:rsidRPr="001B55CA">
        <w:rPr>
          <w:rFonts w:ascii="Calibri" w:eastAsia="Calibri" w:hAnsi="Calibri" w:cs="Calibri"/>
          <w:b/>
          <w:bCs/>
          <w:sz w:val="20"/>
          <w:szCs w:val="20"/>
          <w:lang w:val="it-IT"/>
        </w:rPr>
        <w:t>Technical</w:t>
      </w:r>
      <w:r w:rsidRPr="001B55CA">
        <w:rPr>
          <w:rFonts w:ascii="Calibri" w:eastAsia="Calibri" w:hAnsi="Calibri" w:cs="Calibri"/>
          <w:sz w:val="20"/>
          <w:szCs w:val="20"/>
          <w:lang w:val="it-IT"/>
        </w:rPr>
        <w:t xml:space="preserve">: Bragard, </w:t>
      </w:r>
      <w:proofErr w:type="spellStart"/>
      <w:r w:rsidRPr="001B55CA">
        <w:rPr>
          <w:rFonts w:ascii="Calibri" w:eastAsia="Calibri" w:hAnsi="Calibri" w:cs="Calibri"/>
          <w:sz w:val="20"/>
          <w:szCs w:val="20"/>
          <w:lang w:val="it-IT"/>
        </w:rPr>
        <w:t>Brita</w:t>
      </w:r>
      <w:proofErr w:type="spellEnd"/>
      <w:r w:rsidRPr="001B55CA">
        <w:rPr>
          <w:rFonts w:ascii="Calibri" w:eastAsia="Calibri" w:hAnsi="Calibri" w:cs="Calibri"/>
          <w:sz w:val="20"/>
          <w:szCs w:val="20"/>
          <w:lang w:val="it-IT"/>
        </w:rPr>
        <w:t xml:space="preserve">, </w:t>
      </w:r>
      <w:proofErr w:type="spellStart"/>
      <w:r w:rsidRPr="001B55CA">
        <w:rPr>
          <w:rFonts w:ascii="Calibri" w:eastAsia="Calibri" w:hAnsi="Calibri" w:cs="Calibri"/>
          <w:sz w:val="20"/>
          <w:szCs w:val="20"/>
          <w:lang w:val="it-IT"/>
        </w:rPr>
        <w:t>Irinox</w:t>
      </w:r>
      <w:proofErr w:type="spellEnd"/>
      <w:r w:rsidRPr="001B55CA">
        <w:rPr>
          <w:rFonts w:ascii="Calibri" w:eastAsia="Calibri" w:hAnsi="Calibri" w:cs="Calibri"/>
          <w:sz w:val="20"/>
          <w:szCs w:val="20"/>
          <w:lang w:val="it-IT"/>
        </w:rPr>
        <w:t xml:space="preserve">, </w:t>
      </w:r>
      <w:proofErr w:type="spellStart"/>
      <w:r w:rsidRPr="001B55CA">
        <w:rPr>
          <w:rFonts w:ascii="Calibri" w:eastAsia="Calibri" w:hAnsi="Calibri" w:cs="Calibri"/>
          <w:sz w:val="20"/>
          <w:szCs w:val="20"/>
          <w:lang w:val="it-IT"/>
        </w:rPr>
        <w:t>Lainox</w:t>
      </w:r>
      <w:proofErr w:type="spellEnd"/>
      <w:r w:rsidRPr="001B55CA">
        <w:rPr>
          <w:rFonts w:ascii="Calibri" w:eastAsia="Calibri" w:hAnsi="Calibri" w:cs="Calibri"/>
          <w:sz w:val="20"/>
          <w:szCs w:val="20"/>
          <w:lang w:val="it-IT"/>
        </w:rPr>
        <w:t xml:space="preserve">, </w:t>
      </w:r>
      <w:proofErr w:type="spellStart"/>
      <w:r w:rsidRPr="001B55CA">
        <w:rPr>
          <w:rFonts w:ascii="Calibri" w:eastAsia="Calibri" w:hAnsi="Calibri" w:cs="Calibri"/>
          <w:sz w:val="20"/>
          <w:szCs w:val="20"/>
          <w:lang w:val="it-IT"/>
        </w:rPr>
        <w:t>Sirman</w:t>
      </w:r>
      <w:proofErr w:type="spellEnd"/>
      <w:r w:rsidRPr="001B55CA">
        <w:rPr>
          <w:lang w:val="it-IT"/>
        </w:rPr>
        <w:t xml:space="preserve">; </w:t>
      </w:r>
      <w:r w:rsidRPr="001B55CA">
        <w:rPr>
          <w:rFonts w:ascii="Calibri" w:eastAsia="Calibri" w:hAnsi="Calibri" w:cs="Calibri"/>
          <w:b/>
          <w:bCs/>
          <w:sz w:val="20"/>
          <w:szCs w:val="20"/>
          <w:lang w:val="it-IT"/>
        </w:rPr>
        <w:t>Media Partner</w:t>
      </w:r>
      <w:r w:rsidR="00F61D77" w:rsidRPr="001B55CA">
        <w:rPr>
          <w:rFonts w:ascii="Calibri" w:eastAsia="Calibri" w:hAnsi="Calibri" w:cs="Calibri"/>
          <w:b/>
          <w:bCs/>
          <w:sz w:val="20"/>
          <w:szCs w:val="20"/>
          <w:lang w:val="it-IT"/>
        </w:rPr>
        <w:t>s</w:t>
      </w:r>
      <w:r w:rsidRPr="001B55CA">
        <w:rPr>
          <w:rFonts w:ascii="Calibri" w:eastAsia="Calibri" w:hAnsi="Calibri" w:cs="Calibri"/>
          <w:b/>
          <w:bCs/>
          <w:sz w:val="20"/>
          <w:szCs w:val="20"/>
          <w:lang w:val="it-IT"/>
        </w:rPr>
        <w:t xml:space="preserve">: </w:t>
      </w:r>
      <w:proofErr w:type="spellStart"/>
      <w:r w:rsidRPr="001B55CA">
        <w:rPr>
          <w:rFonts w:ascii="Calibri" w:eastAsia="Calibri" w:hAnsi="Calibri" w:cs="Calibri"/>
          <w:sz w:val="20"/>
          <w:szCs w:val="20"/>
          <w:lang w:val="it-IT"/>
        </w:rPr>
        <w:t>Dolcesalato</w:t>
      </w:r>
      <w:proofErr w:type="spellEnd"/>
      <w:r w:rsidRPr="001B55CA">
        <w:rPr>
          <w:rFonts w:ascii="Calibri" w:eastAsia="Calibri" w:hAnsi="Calibri" w:cs="Calibri"/>
          <w:sz w:val="20"/>
          <w:szCs w:val="20"/>
          <w:lang w:val="it-IT"/>
        </w:rPr>
        <w:t xml:space="preserve">, </w:t>
      </w:r>
      <w:proofErr w:type="spellStart"/>
      <w:r w:rsidRPr="001B55CA">
        <w:rPr>
          <w:rFonts w:ascii="Calibri" w:eastAsia="Calibri" w:hAnsi="Calibri" w:cs="Calibri"/>
          <w:sz w:val="20"/>
          <w:szCs w:val="20"/>
          <w:lang w:val="it-IT"/>
        </w:rPr>
        <w:t>Italian</w:t>
      </w:r>
      <w:proofErr w:type="spellEnd"/>
      <w:r w:rsidRPr="001B55CA">
        <w:rPr>
          <w:rFonts w:ascii="Calibri" w:eastAsia="Calibri" w:hAnsi="Calibri" w:cs="Calibri"/>
          <w:sz w:val="20"/>
          <w:szCs w:val="20"/>
          <w:lang w:val="it-IT"/>
        </w:rPr>
        <w:t xml:space="preserve"> gourmet, Pasticceria internazionale</w:t>
      </w:r>
    </w:p>
    <w:p w14:paraId="456E3C39" w14:textId="77777777" w:rsidR="003744BE" w:rsidRPr="001B55CA" w:rsidRDefault="003744BE" w:rsidP="003744BE">
      <w:pPr>
        <w:spacing w:after="0" w:line="240" w:lineRule="auto"/>
        <w:jc w:val="both"/>
        <w:rPr>
          <w:rFonts w:ascii="Calibri" w:hAnsi="Calibri" w:cs="Calibri"/>
          <w:lang w:val="it-IT"/>
        </w:rPr>
      </w:pPr>
    </w:p>
    <w:p w14:paraId="77E71F48" w14:textId="5D8DEA36" w:rsidR="0003774E" w:rsidRPr="001B55CA" w:rsidRDefault="0003774E" w:rsidP="0003774E">
      <w:pPr>
        <w:rPr>
          <w:rFonts w:ascii="Calibri" w:hAnsi="Calibri" w:cs="Calibri"/>
          <w:sz w:val="20"/>
          <w:szCs w:val="20"/>
          <w:lang w:val="it-IT"/>
        </w:rPr>
      </w:pPr>
      <w:r w:rsidRPr="001B55CA">
        <w:rPr>
          <w:rFonts w:ascii="Calibri" w:hAnsi="Calibri" w:cs="Calibri"/>
          <w:b/>
          <w:bCs/>
          <w:sz w:val="20"/>
          <w:szCs w:val="20"/>
          <w:lang w:val="it-IT"/>
        </w:rPr>
        <w:t>PRESS CONTACT ITALIAN EXHIBITION GROUP</w:t>
      </w:r>
      <w:r w:rsidRPr="001B55CA">
        <w:rPr>
          <w:rFonts w:ascii="Calibri" w:hAnsi="Calibri" w:cs="Calibri"/>
          <w:sz w:val="20"/>
          <w:szCs w:val="20"/>
          <w:lang w:val="it-IT"/>
        </w:rPr>
        <w:t xml:space="preserve"> | </w:t>
      </w:r>
      <w:hyperlink r:id="rId11" w:history="1">
        <w:r w:rsidR="009730E5" w:rsidRPr="001B55CA">
          <w:rPr>
            <w:rStyle w:val="Collegamentoipertestuale"/>
            <w:rFonts w:ascii="Calibri" w:hAnsi="Calibri" w:cs="Calibri"/>
            <w:sz w:val="20"/>
            <w:szCs w:val="20"/>
            <w:lang w:val="it-IT"/>
          </w:rPr>
          <w:t>media@iegexpo.it</w:t>
        </w:r>
      </w:hyperlink>
      <w:r w:rsidRPr="001B55CA">
        <w:rPr>
          <w:rFonts w:ascii="Calibri" w:hAnsi="Calibri" w:cs="Calibri"/>
          <w:sz w:val="20"/>
          <w:szCs w:val="20"/>
          <w:lang w:val="it-IT"/>
        </w:rPr>
        <w:br/>
      </w:r>
      <w:r w:rsidRPr="001B55CA">
        <w:rPr>
          <w:rFonts w:ascii="Calibri" w:hAnsi="Calibri" w:cs="Calibri"/>
          <w:b/>
          <w:bCs/>
          <w:sz w:val="20"/>
          <w:szCs w:val="20"/>
          <w:lang w:val="it-IT"/>
        </w:rPr>
        <w:t xml:space="preserve">head of corporate </w:t>
      </w:r>
      <w:proofErr w:type="spellStart"/>
      <w:r w:rsidRPr="001B55CA">
        <w:rPr>
          <w:rFonts w:ascii="Calibri" w:hAnsi="Calibri" w:cs="Calibri"/>
          <w:b/>
          <w:bCs/>
          <w:sz w:val="20"/>
          <w:szCs w:val="20"/>
          <w:lang w:val="it-IT"/>
        </w:rPr>
        <w:t>communication</w:t>
      </w:r>
      <w:proofErr w:type="spellEnd"/>
      <w:r w:rsidRPr="001B55CA">
        <w:rPr>
          <w:rFonts w:ascii="Calibri" w:hAnsi="Calibri" w:cs="Calibri"/>
          <w:b/>
          <w:bCs/>
          <w:sz w:val="20"/>
          <w:szCs w:val="20"/>
          <w:lang w:val="it-IT"/>
        </w:rPr>
        <w:t xml:space="preserve"> &amp; media relation</w:t>
      </w:r>
      <w:r w:rsidRPr="001B55CA">
        <w:rPr>
          <w:rFonts w:ascii="Calibri" w:hAnsi="Calibri" w:cs="Calibri"/>
          <w:sz w:val="20"/>
          <w:szCs w:val="20"/>
          <w:lang w:val="it-IT"/>
        </w:rPr>
        <w:t xml:space="preserve">: Elisabetta Vitali| </w:t>
      </w:r>
      <w:r w:rsidRPr="001B55CA">
        <w:rPr>
          <w:rFonts w:ascii="Calibri" w:hAnsi="Calibri" w:cs="Calibri"/>
          <w:sz w:val="20"/>
          <w:szCs w:val="20"/>
          <w:lang w:val="it-IT"/>
        </w:rPr>
        <w:br/>
      </w:r>
      <w:r w:rsidRPr="001B55CA">
        <w:rPr>
          <w:rFonts w:ascii="Calibri" w:hAnsi="Calibri" w:cs="Calibri"/>
          <w:b/>
          <w:bCs/>
          <w:sz w:val="20"/>
          <w:szCs w:val="20"/>
          <w:lang w:val="it-IT"/>
        </w:rPr>
        <w:t>press office manager</w:t>
      </w:r>
      <w:r w:rsidRPr="001B55CA">
        <w:rPr>
          <w:rFonts w:ascii="Calibri" w:hAnsi="Calibri" w:cs="Calibri"/>
          <w:sz w:val="20"/>
          <w:szCs w:val="20"/>
          <w:lang w:val="it-IT"/>
        </w:rPr>
        <w:t xml:space="preserve">: Marco Forcellini, Pier Francesco Bellini | </w:t>
      </w:r>
      <w:r w:rsidRPr="001B55CA">
        <w:rPr>
          <w:rFonts w:ascii="Calibri" w:hAnsi="Calibri" w:cs="Calibri"/>
          <w:b/>
          <w:bCs/>
          <w:sz w:val="20"/>
          <w:szCs w:val="20"/>
          <w:lang w:val="it-IT"/>
        </w:rPr>
        <w:t>international press office coordinator</w:t>
      </w:r>
      <w:r w:rsidRPr="001B55CA">
        <w:rPr>
          <w:rFonts w:ascii="Calibri" w:hAnsi="Calibri" w:cs="Calibri"/>
          <w:sz w:val="20"/>
          <w:szCs w:val="20"/>
          <w:lang w:val="it-IT"/>
        </w:rPr>
        <w:t xml:space="preserve">: Silvia Giorgi | </w:t>
      </w:r>
      <w:r w:rsidRPr="001B55CA">
        <w:rPr>
          <w:rFonts w:ascii="Calibri" w:hAnsi="Calibri" w:cs="Calibri"/>
          <w:b/>
          <w:bCs/>
          <w:sz w:val="20"/>
          <w:szCs w:val="20"/>
          <w:lang w:val="it-IT"/>
        </w:rPr>
        <w:t>press office coordinator</w:t>
      </w:r>
      <w:r w:rsidRPr="001B55CA">
        <w:rPr>
          <w:rFonts w:ascii="Calibri" w:hAnsi="Calibri" w:cs="Calibri"/>
          <w:sz w:val="20"/>
          <w:szCs w:val="20"/>
          <w:lang w:val="it-IT"/>
        </w:rPr>
        <w:t xml:space="preserve">: Luca Paganin | </w:t>
      </w:r>
      <w:r w:rsidRPr="001B55CA">
        <w:rPr>
          <w:rFonts w:ascii="Calibri" w:hAnsi="Calibri" w:cs="Calibri"/>
          <w:b/>
          <w:bCs/>
          <w:sz w:val="20"/>
          <w:szCs w:val="20"/>
          <w:lang w:val="it-IT"/>
        </w:rPr>
        <w:t xml:space="preserve">press office </w:t>
      </w:r>
      <w:proofErr w:type="spellStart"/>
      <w:r w:rsidRPr="001B55CA">
        <w:rPr>
          <w:rFonts w:ascii="Calibri" w:hAnsi="Calibri" w:cs="Calibri"/>
          <w:b/>
          <w:bCs/>
          <w:sz w:val="20"/>
          <w:szCs w:val="20"/>
          <w:lang w:val="it-IT"/>
        </w:rPr>
        <w:t>specialist</w:t>
      </w:r>
      <w:proofErr w:type="spellEnd"/>
      <w:r w:rsidRPr="001B55CA">
        <w:rPr>
          <w:rFonts w:ascii="Calibri" w:hAnsi="Calibri" w:cs="Calibri"/>
          <w:sz w:val="20"/>
          <w:szCs w:val="20"/>
          <w:lang w:val="it-IT"/>
        </w:rPr>
        <w:t>: Nicoletta Evangelisti, Mirko Malgieri</w:t>
      </w:r>
    </w:p>
    <w:p w14:paraId="558D87AE" w14:textId="77777777" w:rsidR="0003774E" w:rsidRPr="00F61D77" w:rsidRDefault="0003774E" w:rsidP="0003774E">
      <w:pPr>
        <w:pStyle w:val="Nessunaspaziatura"/>
        <w:rPr>
          <w:rFonts w:ascii="Calibri" w:hAnsi="Calibri" w:cs="Calibri"/>
          <w:b/>
          <w:bCs/>
          <w:sz w:val="20"/>
          <w:szCs w:val="20"/>
          <w:lang w:val="en-GB"/>
        </w:rPr>
      </w:pPr>
      <w:r w:rsidRPr="00F61D77">
        <w:rPr>
          <w:rFonts w:ascii="Calibri" w:hAnsi="Calibri" w:cs="Calibri"/>
          <w:b/>
          <w:bCs/>
          <w:spacing w:val="-1"/>
          <w:sz w:val="20"/>
          <w:szCs w:val="20"/>
          <w:lang w:val="en-GB"/>
        </w:rPr>
        <w:t>MEDIA</w:t>
      </w:r>
      <w:r w:rsidRPr="00F61D77">
        <w:rPr>
          <w:rFonts w:ascii="Calibri" w:hAnsi="Calibri" w:cs="Calibri"/>
          <w:b/>
          <w:bCs/>
          <w:spacing w:val="-10"/>
          <w:sz w:val="20"/>
          <w:szCs w:val="20"/>
          <w:lang w:val="en-GB"/>
        </w:rPr>
        <w:t xml:space="preserve"> </w:t>
      </w:r>
      <w:r w:rsidRPr="00F61D77">
        <w:rPr>
          <w:rFonts w:ascii="Calibri" w:hAnsi="Calibri" w:cs="Calibri"/>
          <w:b/>
          <w:bCs/>
          <w:spacing w:val="-1"/>
          <w:sz w:val="20"/>
          <w:szCs w:val="20"/>
          <w:lang w:val="en-GB"/>
        </w:rPr>
        <w:t>AGENCY SIGEP World:</w:t>
      </w:r>
      <w:r w:rsidRPr="00F61D77">
        <w:rPr>
          <w:rFonts w:ascii="Calibri" w:hAnsi="Calibri" w:cs="Calibri"/>
          <w:b/>
          <w:bCs/>
          <w:spacing w:val="-6"/>
          <w:sz w:val="20"/>
          <w:szCs w:val="20"/>
          <w:lang w:val="en-GB"/>
        </w:rPr>
        <w:t xml:space="preserve"> </w:t>
      </w:r>
      <w:r w:rsidRPr="00F61D77">
        <w:rPr>
          <w:rFonts w:ascii="Calibri" w:hAnsi="Calibri" w:cs="Calibri"/>
          <w:b/>
          <w:bCs/>
          <w:sz w:val="20"/>
          <w:szCs w:val="20"/>
          <w:lang w:val="en-GB"/>
        </w:rPr>
        <w:t xml:space="preserve">Mind </w:t>
      </w:r>
      <w:proofErr w:type="gramStart"/>
      <w:r w:rsidRPr="00F61D77">
        <w:rPr>
          <w:rFonts w:ascii="Calibri" w:hAnsi="Calibri" w:cs="Calibri"/>
          <w:b/>
          <w:bCs/>
          <w:sz w:val="20"/>
          <w:szCs w:val="20"/>
          <w:lang w:val="en-GB"/>
        </w:rPr>
        <w:t>The</w:t>
      </w:r>
      <w:proofErr w:type="gramEnd"/>
      <w:r w:rsidRPr="00F61D77">
        <w:rPr>
          <w:rFonts w:ascii="Calibri" w:hAnsi="Calibri" w:cs="Calibri"/>
          <w:b/>
          <w:bCs/>
          <w:sz w:val="20"/>
          <w:szCs w:val="20"/>
          <w:lang w:val="en-GB"/>
        </w:rPr>
        <w:t xml:space="preserve"> Pop</w:t>
      </w:r>
    </w:p>
    <w:p w14:paraId="3B886C3A" w14:textId="1D824781" w:rsidR="0003774E" w:rsidRPr="001B55CA" w:rsidRDefault="0003774E" w:rsidP="0003774E">
      <w:pPr>
        <w:pStyle w:val="Nessunaspaziatura"/>
        <w:rPr>
          <w:rFonts w:ascii="Calibri" w:hAnsi="Calibri" w:cs="Calibri"/>
          <w:sz w:val="20"/>
          <w:szCs w:val="20"/>
        </w:rPr>
      </w:pPr>
      <w:r w:rsidRPr="001B55CA">
        <w:rPr>
          <w:rFonts w:ascii="Calibri" w:hAnsi="Calibri" w:cs="Calibri"/>
          <w:sz w:val="20"/>
          <w:szCs w:val="20"/>
        </w:rPr>
        <w:t xml:space="preserve">Martina Vacca: </w:t>
      </w:r>
      <w:hyperlink r:id="rId12" w:history="1">
        <w:r w:rsidRPr="001B55CA">
          <w:rPr>
            <w:rStyle w:val="Collegamentoipertestuale"/>
            <w:rFonts w:ascii="Calibri" w:hAnsi="Calibri" w:cs="Calibri"/>
            <w:sz w:val="20"/>
            <w:szCs w:val="20"/>
          </w:rPr>
          <w:t>martina@mindthepop.it</w:t>
        </w:r>
      </w:hyperlink>
      <w:r w:rsidRPr="001B55CA">
        <w:rPr>
          <w:rFonts w:ascii="Calibri" w:hAnsi="Calibri" w:cs="Calibri"/>
          <w:sz w:val="20"/>
          <w:szCs w:val="20"/>
        </w:rPr>
        <w:t xml:space="preserve">, mob. +39 339 748 </w:t>
      </w:r>
      <w:r w:rsidR="004076BC" w:rsidRPr="001B55CA">
        <w:rPr>
          <w:rFonts w:ascii="Calibri" w:hAnsi="Calibri" w:cs="Calibri"/>
          <w:sz w:val="20"/>
          <w:szCs w:val="20"/>
        </w:rPr>
        <w:t>5</w:t>
      </w:r>
      <w:r w:rsidRPr="001B55CA">
        <w:rPr>
          <w:rFonts w:ascii="Calibri" w:hAnsi="Calibri" w:cs="Calibri"/>
          <w:sz w:val="20"/>
          <w:szCs w:val="20"/>
        </w:rPr>
        <w:t xml:space="preserve">994; Fabrizio Raimondi: </w:t>
      </w:r>
      <w:hyperlink r:id="rId13" w:history="1">
        <w:r w:rsidRPr="001B55CA">
          <w:rPr>
            <w:rStyle w:val="Collegamentoipertestuale"/>
            <w:rFonts w:ascii="Calibri" w:hAnsi="Calibri" w:cs="Calibri"/>
            <w:sz w:val="20"/>
            <w:szCs w:val="20"/>
          </w:rPr>
          <w:t>fabrizio@mindthepop.it</w:t>
        </w:r>
      </w:hyperlink>
      <w:r w:rsidRPr="001B55CA">
        <w:rPr>
          <w:rFonts w:ascii="Calibri" w:hAnsi="Calibri" w:cs="Calibri"/>
          <w:sz w:val="20"/>
          <w:szCs w:val="20"/>
        </w:rPr>
        <w:t xml:space="preserve">, mob. +39 335 389 848; Benedetto Colli: </w:t>
      </w:r>
      <w:hyperlink r:id="rId14" w:history="1">
        <w:r w:rsidRPr="001B55CA">
          <w:rPr>
            <w:rStyle w:val="Collegamentoipertestuale"/>
            <w:rFonts w:ascii="Calibri" w:hAnsi="Calibri" w:cs="Calibri"/>
            <w:sz w:val="20"/>
            <w:szCs w:val="20"/>
          </w:rPr>
          <w:t>benedetto@mindthepop.it</w:t>
        </w:r>
      </w:hyperlink>
      <w:r w:rsidRPr="001B55CA">
        <w:rPr>
          <w:rFonts w:ascii="Calibri" w:hAnsi="Calibri" w:cs="Calibri"/>
          <w:sz w:val="20"/>
          <w:szCs w:val="20"/>
        </w:rPr>
        <w:t xml:space="preserve">, mob. 380 371 2272; Stefano Chiossi: </w:t>
      </w:r>
      <w:hyperlink r:id="rId15" w:history="1">
        <w:r w:rsidRPr="001B55CA">
          <w:rPr>
            <w:rStyle w:val="Collegamentoipertestuale"/>
            <w:rFonts w:ascii="Calibri" w:hAnsi="Calibri" w:cs="Calibri"/>
            <w:sz w:val="20"/>
            <w:szCs w:val="20"/>
          </w:rPr>
          <w:t>stefano@mindthepop.it</w:t>
        </w:r>
      </w:hyperlink>
      <w:r w:rsidRPr="001B55CA">
        <w:rPr>
          <w:rFonts w:ascii="Calibri" w:hAnsi="Calibri" w:cs="Calibri"/>
          <w:sz w:val="20"/>
          <w:szCs w:val="20"/>
        </w:rPr>
        <w:t>, mob. + 39 388 739 4358.</w:t>
      </w:r>
    </w:p>
    <w:p w14:paraId="2B625632" w14:textId="77777777" w:rsidR="0003774E" w:rsidRPr="001B55CA" w:rsidRDefault="0003774E" w:rsidP="0003774E">
      <w:pPr>
        <w:pStyle w:val="Nessunaspaziatura"/>
        <w:rPr>
          <w:rFonts w:ascii="Calibri" w:hAnsi="Calibri" w:cs="Calibri"/>
          <w:b/>
          <w:bCs/>
          <w:sz w:val="20"/>
          <w:szCs w:val="20"/>
        </w:rPr>
      </w:pPr>
    </w:p>
    <w:p w14:paraId="6AC46455" w14:textId="1B2B2542" w:rsidR="001B55CA" w:rsidRPr="005C774A" w:rsidRDefault="001B55CA" w:rsidP="001B55CA">
      <w:pPr>
        <w:spacing w:before="1"/>
        <w:jc w:val="both"/>
        <w:rPr>
          <w:rFonts w:ascii="Aptos" w:eastAsia="Aptos" w:hAnsi="Aptos"/>
          <w:sz w:val="20"/>
          <w:szCs w:val="20"/>
        </w:rPr>
      </w:pPr>
      <w:r w:rsidRPr="005C774A">
        <w:rPr>
          <w:rFonts w:ascii="Aptos" w:eastAsia="Aptos" w:hAnsi="Aptos"/>
          <w:noProof/>
          <w:sz w:val="22"/>
          <w:szCs w:val="22"/>
        </w:rPr>
        <w:drawing>
          <wp:inline distT="0" distB="0" distL="0" distR="0" wp14:anchorId="1745C5DD" wp14:editId="2ACD25AD">
            <wp:extent cx="5137150" cy="1606550"/>
            <wp:effectExtent l="0" t="0" r="6350" b="0"/>
            <wp:docPr id="713523990"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B4A01CD" w14:textId="77777777" w:rsidR="001B55CA" w:rsidRPr="005C774A" w:rsidRDefault="001B55CA" w:rsidP="001B55CA">
      <w:pPr>
        <w:spacing w:before="1"/>
        <w:jc w:val="both"/>
        <w:rPr>
          <w:rFonts w:ascii="Aptos" w:eastAsia="Aptos" w:hAnsi="Aptos"/>
          <w:sz w:val="20"/>
          <w:szCs w:val="20"/>
        </w:rPr>
      </w:pPr>
    </w:p>
    <w:p w14:paraId="3133BEC2" w14:textId="77777777" w:rsidR="001B55CA" w:rsidRPr="005C774A" w:rsidRDefault="001B55CA" w:rsidP="001B55CA">
      <w:pPr>
        <w:spacing w:before="1"/>
        <w:jc w:val="both"/>
        <w:rPr>
          <w:rFonts w:ascii="Aptos" w:eastAsia="Aptos" w:hAnsi="Aptos"/>
          <w:sz w:val="20"/>
          <w:szCs w:val="20"/>
        </w:rPr>
      </w:pPr>
    </w:p>
    <w:p w14:paraId="2929F58A" w14:textId="77777777" w:rsidR="001B55CA" w:rsidRPr="005C774A" w:rsidRDefault="001B55CA" w:rsidP="001B55CA">
      <w:pPr>
        <w:spacing w:before="1"/>
        <w:jc w:val="both"/>
        <w:rPr>
          <w:rFonts w:ascii="Calibri" w:eastAsia="Aptos" w:hAnsi="Calibri" w:cs="Calibri"/>
          <w:sz w:val="20"/>
          <w:szCs w:val="20"/>
        </w:rPr>
      </w:pPr>
      <w:r w:rsidRPr="005C774A">
        <w:rPr>
          <w:rFonts w:ascii="Calibri" w:eastAsia="Aptos" w:hAnsi="Calibri" w:cs="Calibri"/>
          <w:sz w:val="20"/>
          <w:szCs w:val="20"/>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w:t>
      </w:r>
      <w:r w:rsidRPr="005C774A">
        <w:rPr>
          <w:rFonts w:ascii="Calibri" w:eastAsia="Aptos" w:hAnsi="Calibri" w:cs="Calibri"/>
          <w:sz w:val="20"/>
          <w:szCs w:val="20"/>
        </w:rPr>
        <w:lastRenderedPageBreak/>
        <w:t>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p>
    <w:p w14:paraId="49BD7989" w14:textId="77777777" w:rsidR="001B55CA" w:rsidRPr="005C774A" w:rsidRDefault="001B55CA" w:rsidP="001B55CA">
      <w:pPr>
        <w:jc w:val="both"/>
        <w:rPr>
          <w:rFonts w:ascii="Calibri" w:hAnsi="Calibri" w:cs="Calibri"/>
          <w:sz w:val="20"/>
          <w:szCs w:val="20"/>
        </w:rPr>
      </w:pPr>
    </w:p>
    <w:p w14:paraId="55B41773" w14:textId="459F9C8E" w:rsidR="0003774E" w:rsidRPr="001B55CA" w:rsidRDefault="0003774E" w:rsidP="001B55CA">
      <w:pPr>
        <w:jc w:val="both"/>
        <w:rPr>
          <w:rFonts w:ascii="Calibri" w:hAnsi="Calibri" w:cs="Calibri"/>
        </w:rPr>
      </w:pPr>
    </w:p>
    <w:sectPr w:rsidR="0003774E" w:rsidRPr="001B55CA"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04F2" w14:textId="77777777" w:rsidR="001C3E64" w:rsidRDefault="001C3E64" w:rsidP="003D100E">
      <w:pPr>
        <w:spacing w:after="0" w:line="240" w:lineRule="auto"/>
      </w:pPr>
      <w:r>
        <w:separator/>
      </w:r>
    </w:p>
  </w:endnote>
  <w:endnote w:type="continuationSeparator" w:id="0">
    <w:p w14:paraId="12C6A9E6" w14:textId="77777777" w:rsidR="001C3E64" w:rsidRDefault="001C3E64"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5731" w14:textId="77777777" w:rsidR="001C3E64" w:rsidRDefault="001C3E64" w:rsidP="003D100E">
      <w:pPr>
        <w:spacing w:after="0" w:line="240" w:lineRule="auto"/>
      </w:pPr>
      <w:r>
        <w:separator/>
      </w:r>
    </w:p>
  </w:footnote>
  <w:footnote w:type="continuationSeparator" w:id="0">
    <w:p w14:paraId="13D53AC9" w14:textId="77777777" w:rsidR="001C3E64" w:rsidRDefault="001C3E64"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A7F8A"/>
    <w:multiLevelType w:val="hybridMultilevel"/>
    <w:tmpl w:val="A12C92A0"/>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C129E0"/>
    <w:multiLevelType w:val="multilevel"/>
    <w:tmpl w:val="7E0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515059D"/>
    <w:multiLevelType w:val="hybridMultilevel"/>
    <w:tmpl w:val="188ACBF4"/>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6E1C4A"/>
    <w:multiLevelType w:val="hybridMultilevel"/>
    <w:tmpl w:val="E3CE10B8"/>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FB565C"/>
    <w:multiLevelType w:val="hybridMultilevel"/>
    <w:tmpl w:val="82CEAEC6"/>
    <w:lvl w:ilvl="0" w:tplc="EE52876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D121F7"/>
    <w:multiLevelType w:val="hybridMultilevel"/>
    <w:tmpl w:val="56348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5895C1B"/>
    <w:multiLevelType w:val="hybridMultilevel"/>
    <w:tmpl w:val="A1246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5"/>
  </w:num>
  <w:num w:numId="2" w16cid:durableId="845941916">
    <w:abstractNumId w:val="26"/>
  </w:num>
  <w:num w:numId="3" w16cid:durableId="214396538">
    <w:abstractNumId w:val="19"/>
  </w:num>
  <w:num w:numId="4" w16cid:durableId="198400668">
    <w:abstractNumId w:val="23"/>
  </w:num>
  <w:num w:numId="5" w16cid:durableId="1760518271">
    <w:abstractNumId w:val="0"/>
  </w:num>
  <w:num w:numId="6" w16cid:durableId="449469430">
    <w:abstractNumId w:val="9"/>
  </w:num>
  <w:num w:numId="7" w16cid:durableId="1457916953">
    <w:abstractNumId w:val="14"/>
  </w:num>
  <w:num w:numId="8" w16cid:durableId="586230514">
    <w:abstractNumId w:val="10"/>
  </w:num>
  <w:num w:numId="9" w16cid:durableId="2069766795">
    <w:abstractNumId w:val="13"/>
  </w:num>
  <w:num w:numId="10" w16cid:durableId="1231303872">
    <w:abstractNumId w:val="17"/>
  </w:num>
  <w:num w:numId="11" w16cid:durableId="418411925">
    <w:abstractNumId w:val="6"/>
  </w:num>
  <w:num w:numId="12" w16cid:durableId="942299018">
    <w:abstractNumId w:val="3"/>
  </w:num>
  <w:num w:numId="13" w16cid:durableId="2029671634">
    <w:abstractNumId w:val="2"/>
  </w:num>
  <w:num w:numId="14" w16cid:durableId="751705361">
    <w:abstractNumId w:val="15"/>
  </w:num>
  <w:num w:numId="15" w16cid:durableId="962347185">
    <w:abstractNumId w:val="25"/>
  </w:num>
  <w:num w:numId="16" w16cid:durableId="999428499">
    <w:abstractNumId w:val="24"/>
  </w:num>
  <w:num w:numId="17" w16cid:durableId="508914070">
    <w:abstractNumId w:val="22"/>
  </w:num>
  <w:num w:numId="18" w16cid:durableId="831799663">
    <w:abstractNumId w:val="1"/>
  </w:num>
  <w:num w:numId="19" w16cid:durableId="1289773869">
    <w:abstractNumId w:val="20"/>
  </w:num>
  <w:num w:numId="20" w16cid:durableId="1777213342">
    <w:abstractNumId w:val="4"/>
  </w:num>
  <w:num w:numId="21" w16cid:durableId="237516429">
    <w:abstractNumId w:val="8"/>
  </w:num>
  <w:num w:numId="22" w16cid:durableId="2052724162">
    <w:abstractNumId w:val="18"/>
  </w:num>
  <w:num w:numId="23" w16cid:durableId="1160073934">
    <w:abstractNumId w:val="7"/>
  </w:num>
  <w:num w:numId="24" w16cid:durableId="155922653">
    <w:abstractNumId w:val="11"/>
  </w:num>
  <w:num w:numId="25" w16cid:durableId="2065061284">
    <w:abstractNumId w:val="12"/>
  </w:num>
  <w:num w:numId="26" w16cid:durableId="1553079132">
    <w:abstractNumId w:val="16"/>
  </w:num>
  <w:num w:numId="27" w16cid:durableId="1823765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5DFF"/>
    <w:rsid w:val="0001046F"/>
    <w:rsid w:val="00014D7F"/>
    <w:rsid w:val="00022893"/>
    <w:rsid w:val="0002737A"/>
    <w:rsid w:val="00031AF5"/>
    <w:rsid w:val="00034F5D"/>
    <w:rsid w:val="00036D84"/>
    <w:rsid w:val="00037227"/>
    <w:rsid w:val="0003774E"/>
    <w:rsid w:val="00047F59"/>
    <w:rsid w:val="00054C2A"/>
    <w:rsid w:val="000672A6"/>
    <w:rsid w:val="00073663"/>
    <w:rsid w:val="0008751C"/>
    <w:rsid w:val="0008771A"/>
    <w:rsid w:val="00087CD4"/>
    <w:rsid w:val="0009369B"/>
    <w:rsid w:val="000A02B3"/>
    <w:rsid w:val="000A06D1"/>
    <w:rsid w:val="000A1A2C"/>
    <w:rsid w:val="000A5399"/>
    <w:rsid w:val="000B10E0"/>
    <w:rsid w:val="000B120D"/>
    <w:rsid w:val="000B18A1"/>
    <w:rsid w:val="000C5F91"/>
    <w:rsid w:val="000D4CFB"/>
    <w:rsid w:val="0010077C"/>
    <w:rsid w:val="001014AD"/>
    <w:rsid w:val="0010392F"/>
    <w:rsid w:val="00104064"/>
    <w:rsid w:val="00106AF6"/>
    <w:rsid w:val="00111DB8"/>
    <w:rsid w:val="00116915"/>
    <w:rsid w:val="001170F1"/>
    <w:rsid w:val="00122DA9"/>
    <w:rsid w:val="001237E5"/>
    <w:rsid w:val="00124376"/>
    <w:rsid w:val="00124D10"/>
    <w:rsid w:val="00127C8F"/>
    <w:rsid w:val="0013071E"/>
    <w:rsid w:val="0013088B"/>
    <w:rsid w:val="00131CF7"/>
    <w:rsid w:val="001359F1"/>
    <w:rsid w:val="00147124"/>
    <w:rsid w:val="00152F6B"/>
    <w:rsid w:val="0015317F"/>
    <w:rsid w:val="00153289"/>
    <w:rsid w:val="00156BDA"/>
    <w:rsid w:val="00156EF4"/>
    <w:rsid w:val="00163A7E"/>
    <w:rsid w:val="0016706F"/>
    <w:rsid w:val="00185A35"/>
    <w:rsid w:val="001861A7"/>
    <w:rsid w:val="00192C0E"/>
    <w:rsid w:val="00195F8B"/>
    <w:rsid w:val="001A25E0"/>
    <w:rsid w:val="001B05E8"/>
    <w:rsid w:val="001B15AB"/>
    <w:rsid w:val="001B29A6"/>
    <w:rsid w:val="001B55CA"/>
    <w:rsid w:val="001B7341"/>
    <w:rsid w:val="001C3E64"/>
    <w:rsid w:val="001C4F7D"/>
    <w:rsid w:val="001C60FB"/>
    <w:rsid w:val="001D1B9B"/>
    <w:rsid w:val="001D2A3E"/>
    <w:rsid w:val="001D3908"/>
    <w:rsid w:val="001D591A"/>
    <w:rsid w:val="001E56F9"/>
    <w:rsid w:val="001E6717"/>
    <w:rsid w:val="001E74ED"/>
    <w:rsid w:val="001F2B0D"/>
    <w:rsid w:val="001F5E5A"/>
    <w:rsid w:val="0020760C"/>
    <w:rsid w:val="0021173B"/>
    <w:rsid w:val="00226E46"/>
    <w:rsid w:val="00234782"/>
    <w:rsid w:val="00236111"/>
    <w:rsid w:val="00243229"/>
    <w:rsid w:val="0025665E"/>
    <w:rsid w:val="00270CD0"/>
    <w:rsid w:val="0027101C"/>
    <w:rsid w:val="00271D14"/>
    <w:rsid w:val="0027763F"/>
    <w:rsid w:val="00277691"/>
    <w:rsid w:val="0027797E"/>
    <w:rsid w:val="00282196"/>
    <w:rsid w:val="002947F8"/>
    <w:rsid w:val="002A0BB9"/>
    <w:rsid w:val="002A2CC4"/>
    <w:rsid w:val="002A7AE3"/>
    <w:rsid w:val="002B51BF"/>
    <w:rsid w:val="002C12B9"/>
    <w:rsid w:val="002C1C79"/>
    <w:rsid w:val="002C5DA6"/>
    <w:rsid w:val="002D0CC0"/>
    <w:rsid w:val="002D0DB9"/>
    <w:rsid w:val="002D25D3"/>
    <w:rsid w:val="002D3DD8"/>
    <w:rsid w:val="002D6FC3"/>
    <w:rsid w:val="002E4675"/>
    <w:rsid w:val="002F038A"/>
    <w:rsid w:val="002F07E7"/>
    <w:rsid w:val="002F33E5"/>
    <w:rsid w:val="002F7DB6"/>
    <w:rsid w:val="00304C29"/>
    <w:rsid w:val="00307BD7"/>
    <w:rsid w:val="00314A51"/>
    <w:rsid w:val="003161FE"/>
    <w:rsid w:val="00317D35"/>
    <w:rsid w:val="00325E09"/>
    <w:rsid w:val="00327643"/>
    <w:rsid w:val="0033515F"/>
    <w:rsid w:val="00336273"/>
    <w:rsid w:val="003423A9"/>
    <w:rsid w:val="003450E7"/>
    <w:rsid w:val="003464D0"/>
    <w:rsid w:val="00362BA4"/>
    <w:rsid w:val="00362C14"/>
    <w:rsid w:val="0036665C"/>
    <w:rsid w:val="003744BE"/>
    <w:rsid w:val="00380786"/>
    <w:rsid w:val="00383303"/>
    <w:rsid w:val="0038655A"/>
    <w:rsid w:val="003904AB"/>
    <w:rsid w:val="00395A9E"/>
    <w:rsid w:val="0039707E"/>
    <w:rsid w:val="003A0125"/>
    <w:rsid w:val="003A16FE"/>
    <w:rsid w:val="003A2E8E"/>
    <w:rsid w:val="003B22CA"/>
    <w:rsid w:val="003B613F"/>
    <w:rsid w:val="003C120A"/>
    <w:rsid w:val="003C2F7C"/>
    <w:rsid w:val="003C6B32"/>
    <w:rsid w:val="003C78A9"/>
    <w:rsid w:val="003D100E"/>
    <w:rsid w:val="003D141D"/>
    <w:rsid w:val="003E1D33"/>
    <w:rsid w:val="003E3538"/>
    <w:rsid w:val="003E64D7"/>
    <w:rsid w:val="003E650C"/>
    <w:rsid w:val="0040106B"/>
    <w:rsid w:val="00402E98"/>
    <w:rsid w:val="0040406C"/>
    <w:rsid w:val="0040525E"/>
    <w:rsid w:val="004056C2"/>
    <w:rsid w:val="00405E4B"/>
    <w:rsid w:val="004076BC"/>
    <w:rsid w:val="00414D5A"/>
    <w:rsid w:val="00414E3F"/>
    <w:rsid w:val="0041674A"/>
    <w:rsid w:val="004168D5"/>
    <w:rsid w:val="00420830"/>
    <w:rsid w:val="00422457"/>
    <w:rsid w:val="0042367C"/>
    <w:rsid w:val="00424917"/>
    <w:rsid w:val="00425A12"/>
    <w:rsid w:val="00425A1E"/>
    <w:rsid w:val="00425C0B"/>
    <w:rsid w:val="00430F43"/>
    <w:rsid w:val="004315E3"/>
    <w:rsid w:val="00440B73"/>
    <w:rsid w:val="00441E8A"/>
    <w:rsid w:val="0044449E"/>
    <w:rsid w:val="00446D73"/>
    <w:rsid w:val="0045061F"/>
    <w:rsid w:val="0045754C"/>
    <w:rsid w:val="00460290"/>
    <w:rsid w:val="00462B18"/>
    <w:rsid w:val="00463A41"/>
    <w:rsid w:val="00467CE2"/>
    <w:rsid w:val="00481ECC"/>
    <w:rsid w:val="00483F69"/>
    <w:rsid w:val="004846A7"/>
    <w:rsid w:val="00485939"/>
    <w:rsid w:val="00485E96"/>
    <w:rsid w:val="00490711"/>
    <w:rsid w:val="00491D71"/>
    <w:rsid w:val="0049440D"/>
    <w:rsid w:val="004959ED"/>
    <w:rsid w:val="004970C9"/>
    <w:rsid w:val="004A40E3"/>
    <w:rsid w:val="004B49C9"/>
    <w:rsid w:val="004B7AB5"/>
    <w:rsid w:val="004C49C2"/>
    <w:rsid w:val="004C4E89"/>
    <w:rsid w:val="004D277D"/>
    <w:rsid w:val="004D3538"/>
    <w:rsid w:val="004D5A30"/>
    <w:rsid w:val="004E1391"/>
    <w:rsid w:val="004F3155"/>
    <w:rsid w:val="004F3CAC"/>
    <w:rsid w:val="0050186D"/>
    <w:rsid w:val="0050259F"/>
    <w:rsid w:val="00536FBB"/>
    <w:rsid w:val="005427EB"/>
    <w:rsid w:val="00546212"/>
    <w:rsid w:val="0055255D"/>
    <w:rsid w:val="00555A58"/>
    <w:rsid w:val="0056238B"/>
    <w:rsid w:val="00580538"/>
    <w:rsid w:val="0058058D"/>
    <w:rsid w:val="0058467A"/>
    <w:rsid w:val="00586430"/>
    <w:rsid w:val="005A0936"/>
    <w:rsid w:val="005A1FA9"/>
    <w:rsid w:val="005A53A6"/>
    <w:rsid w:val="005A74BB"/>
    <w:rsid w:val="005A7EF5"/>
    <w:rsid w:val="005C181C"/>
    <w:rsid w:val="005C4033"/>
    <w:rsid w:val="005D0965"/>
    <w:rsid w:val="005D1BB2"/>
    <w:rsid w:val="005D1D38"/>
    <w:rsid w:val="005D379A"/>
    <w:rsid w:val="005D5C0C"/>
    <w:rsid w:val="005D5E07"/>
    <w:rsid w:val="005D7C60"/>
    <w:rsid w:val="005E15A6"/>
    <w:rsid w:val="005E506D"/>
    <w:rsid w:val="005E5262"/>
    <w:rsid w:val="005F6BD9"/>
    <w:rsid w:val="00603321"/>
    <w:rsid w:val="00605AC5"/>
    <w:rsid w:val="0062328C"/>
    <w:rsid w:val="00633E5A"/>
    <w:rsid w:val="0063525E"/>
    <w:rsid w:val="00636CD2"/>
    <w:rsid w:val="006377F7"/>
    <w:rsid w:val="00644CD3"/>
    <w:rsid w:val="0064792D"/>
    <w:rsid w:val="00650874"/>
    <w:rsid w:val="006520AD"/>
    <w:rsid w:val="0065232D"/>
    <w:rsid w:val="00653337"/>
    <w:rsid w:val="006548FF"/>
    <w:rsid w:val="00655DAC"/>
    <w:rsid w:val="00656652"/>
    <w:rsid w:val="00662E1E"/>
    <w:rsid w:val="00670EC6"/>
    <w:rsid w:val="0067335C"/>
    <w:rsid w:val="00675F7E"/>
    <w:rsid w:val="006804D6"/>
    <w:rsid w:val="00683EB2"/>
    <w:rsid w:val="006856D6"/>
    <w:rsid w:val="00690E8A"/>
    <w:rsid w:val="0069296B"/>
    <w:rsid w:val="006935CE"/>
    <w:rsid w:val="00694B1D"/>
    <w:rsid w:val="0069530D"/>
    <w:rsid w:val="006A1141"/>
    <w:rsid w:val="006A210E"/>
    <w:rsid w:val="006A7B2F"/>
    <w:rsid w:val="006B3307"/>
    <w:rsid w:val="006B45BD"/>
    <w:rsid w:val="006D51DA"/>
    <w:rsid w:val="006E2B82"/>
    <w:rsid w:val="006E70BB"/>
    <w:rsid w:val="006E7A04"/>
    <w:rsid w:val="006F4939"/>
    <w:rsid w:val="006F6978"/>
    <w:rsid w:val="007061F4"/>
    <w:rsid w:val="00706445"/>
    <w:rsid w:val="0071022C"/>
    <w:rsid w:val="00712D24"/>
    <w:rsid w:val="007152D5"/>
    <w:rsid w:val="00715F47"/>
    <w:rsid w:val="007209F4"/>
    <w:rsid w:val="007308BD"/>
    <w:rsid w:val="00731319"/>
    <w:rsid w:val="00733376"/>
    <w:rsid w:val="0073569D"/>
    <w:rsid w:val="00735A39"/>
    <w:rsid w:val="00737781"/>
    <w:rsid w:val="007412DC"/>
    <w:rsid w:val="0074133F"/>
    <w:rsid w:val="0074262B"/>
    <w:rsid w:val="00746C70"/>
    <w:rsid w:val="00751CD7"/>
    <w:rsid w:val="00756D3E"/>
    <w:rsid w:val="007625F8"/>
    <w:rsid w:val="00767B4A"/>
    <w:rsid w:val="007732D7"/>
    <w:rsid w:val="007745CF"/>
    <w:rsid w:val="007838E8"/>
    <w:rsid w:val="00797EAB"/>
    <w:rsid w:val="007A0C76"/>
    <w:rsid w:val="007A2386"/>
    <w:rsid w:val="007A294E"/>
    <w:rsid w:val="007A6463"/>
    <w:rsid w:val="007B0F6B"/>
    <w:rsid w:val="007B1CA3"/>
    <w:rsid w:val="007B2EE6"/>
    <w:rsid w:val="007B3FBB"/>
    <w:rsid w:val="007B6488"/>
    <w:rsid w:val="007B653E"/>
    <w:rsid w:val="007B7B99"/>
    <w:rsid w:val="007C1AA0"/>
    <w:rsid w:val="007C3BDC"/>
    <w:rsid w:val="007C77F9"/>
    <w:rsid w:val="007D1620"/>
    <w:rsid w:val="007D21D6"/>
    <w:rsid w:val="007D4CAB"/>
    <w:rsid w:val="007D6E1D"/>
    <w:rsid w:val="007D789D"/>
    <w:rsid w:val="007E3A60"/>
    <w:rsid w:val="007E4BB0"/>
    <w:rsid w:val="007E5450"/>
    <w:rsid w:val="007E64A4"/>
    <w:rsid w:val="007E7964"/>
    <w:rsid w:val="007F283F"/>
    <w:rsid w:val="007F4EC3"/>
    <w:rsid w:val="00800354"/>
    <w:rsid w:val="00801CA1"/>
    <w:rsid w:val="00802507"/>
    <w:rsid w:val="00803EFC"/>
    <w:rsid w:val="00807B9D"/>
    <w:rsid w:val="00807CE5"/>
    <w:rsid w:val="008117C7"/>
    <w:rsid w:val="008120E1"/>
    <w:rsid w:val="0081350A"/>
    <w:rsid w:val="00814A81"/>
    <w:rsid w:val="0082028D"/>
    <w:rsid w:val="008231F8"/>
    <w:rsid w:val="0082397F"/>
    <w:rsid w:val="0082608D"/>
    <w:rsid w:val="008317A5"/>
    <w:rsid w:val="00831D99"/>
    <w:rsid w:val="0084233B"/>
    <w:rsid w:val="008436AD"/>
    <w:rsid w:val="00843AF9"/>
    <w:rsid w:val="00845E0F"/>
    <w:rsid w:val="008463FB"/>
    <w:rsid w:val="008625E3"/>
    <w:rsid w:val="008645DB"/>
    <w:rsid w:val="00866BBC"/>
    <w:rsid w:val="00871315"/>
    <w:rsid w:val="008765AC"/>
    <w:rsid w:val="00877B87"/>
    <w:rsid w:val="00897471"/>
    <w:rsid w:val="008B0566"/>
    <w:rsid w:val="008B1EE6"/>
    <w:rsid w:val="008B2958"/>
    <w:rsid w:val="008C23C7"/>
    <w:rsid w:val="008E1FA8"/>
    <w:rsid w:val="008E303F"/>
    <w:rsid w:val="008E52EB"/>
    <w:rsid w:val="008E5E47"/>
    <w:rsid w:val="008F0D6E"/>
    <w:rsid w:val="008F675D"/>
    <w:rsid w:val="00900C9C"/>
    <w:rsid w:val="009217DB"/>
    <w:rsid w:val="009316C7"/>
    <w:rsid w:val="00932C02"/>
    <w:rsid w:val="009355EF"/>
    <w:rsid w:val="0094428F"/>
    <w:rsid w:val="00945685"/>
    <w:rsid w:val="0095323F"/>
    <w:rsid w:val="00954059"/>
    <w:rsid w:val="009556C3"/>
    <w:rsid w:val="00957897"/>
    <w:rsid w:val="009635C7"/>
    <w:rsid w:val="0096495D"/>
    <w:rsid w:val="009666D3"/>
    <w:rsid w:val="00971662"/>
    <w:rsid w:val="009730E5"/>
    <w:rsid w:val="00977831"/>
    <w:rsid w:val="00982BC6"/>
    <w:rsid w:val="00985905"/>
    <w:rsid w:val="009875DD"/>
    <w:rsid w:val="00994B29"/>
    <w:rsid w:val="00995F0B"/>
    <w:rsid w:val="009B0D81"/>
    <w:rsid w:val="009B40BC"/>
    <w:rsid w:val="009B6F92"/>
    <w:rsid w:val="009B7694"/>
    <w:rsid w:val="009C3EA1"/>
    <w:rsid w:val="009C6C18"/>
    <w:rsid w:val="009D339D"/>
    <w:rsid w:val="009E1D12"/>
    <w:rsid w:val="009E1F0F"/>
    <w:rsid w:val="009E2DAD"/>
    <w:rsid w:val="009F1691"/>
    <w:rsid w:val="009F3B04"/>
    <w:rsid w:val="00A03D91"/>
    <w:rsid w:val="00A07C2A"/>
    <w:rsid w:val="00A11379"/>
    <w:rsid w:val="00A12099"/>
    <w:rsid w:val="00A12A66"/>
    <w:rsid w:val="00A2548B"/>
    <w:rsid w:val="00A33FBD"/>
    <w:rsid w:val="00A35C51"/>
    <w:rsid w:val="00A45026"/>
    <w:rsid w:val="00A52BF3"/>
    <w:rsid w:val="00A56213"/>
    <w:rsid w:val="00A56949"/>
    <w:rsid w:val="00A62F4F"/>
    <w:rsid w:val="00A63783"/>
    <w:rsid w:val="00A63ED1"/>
    <w:rsid w:val="00A653BF"/>
    <w:rsid w:val="00A67EFB"/>
    <w:rsid w:val="00A71C9D"/>
    <w:rsid w:val="00A82068"/>
    <w:rsid w:val="00A94B08"/>
    <w:rsid w:val="00AA4A36"/>
    <w:rsid w:val="00AC0BB0"/>
    <w:rsid w:val="00AD2E22"/>
    <w:rsid w:val="00AD412D"/>
    <w:rsid w:val="00AD4F1C"/>
    <w:rsid w:val="00AD4FED"/>
    <w:rsid w:val="00AE0771"/>
    <w:rsid w:val="00AF0B09"/>
    <w:rsid w:val="00AF0C4A"/>
    <w:rsid w:val="00AF1F0D"/>
    <w:rsid w:val="00AF3FFC"/>
    <w:rsid w:val="00B07827"/>
    <w:rsid w:val="00B12AB3"/>
    <w:rsid w:val="00B152FC"/>
    <w:rsid w:val="00B16FB8"/>
    <w:rsid w:val="00B24705"/>
    <w:rsid w:val="00B35AD0"/>
    <w:rsid w:val="00B4297B"/>
    <w:rsid w:val="00B52302"/>
    <w:rsid w:val="00B71DAB"/>
    <w:rsid w:val="00B74D68"/>
    <w:rsid w:val="00B826E2"/>
    <w:rsid w:val="00B87145"/>
    <w:rsid w:val="00B90C22"/>
    <w:rsid w:val="00BA139E"/>
    <w:rsid w:val="00BA4EEB"/>
    <w:rsid w:val="00BA52B7"/>
    <w:rsid w:val="00BA56D1"/>
    <w:rsid w:val="00BB38FC"/>
    <w:rsid w:val="00BB6035"/>
    <w:rsid w:val="00BC1124"/>
    <w:rsid w:val="00BC2A49"/>
    <w:rsid w:val="00BC34A7"/>
    <w:rsid w:val="00BC51E2"/>
    <w:rsid w:val="00BD0E61"/>
    <w:rsid w:val="00BD26EB"/>
    <w:rsid w:val="00BD28BA"/>
    <w:rsid w:val="00BE35E3"/>
    <w:rsid w:val="00BE3965"/>
    <w:rsid w:val="00C01716"/>
    <w:rsid w:val="00C0768B"/>
    <w:rsid w:val="00C108F6"/>
    <w:rsid w:val="00C13DE2"/>
    <w:rsid w:val="00C15DC1"/>
    <w:rsid w:val="00C16D94"/>
    <w:rsid w:val="00C235B4"/>
    <w:rsid w:val="00C3177E"/>
    <w:rsid w:val="00C33309"/>
    <w:rsid w:val="00C42C91"/>
    <w:rsid w:val="00C47EDB"/>
    <w:rsid w:val="00C52D10"/>
    <w:rsid w:val="00C61D28"/>
    <w:rsid w:val="00C61F91"/>
    <w:rsid w:val="00C6276B"/>
    <w:rsid w:val="00C716A7"/>
    <w:rsid w:val="00C71CDE"/>
    <w:rsid w:val="00C72AE8"/>
    <w:rsid w:val="00C87C4C"/>
    <w:rsid w:val="00C90C98"/>
    <w:rsid w:val="00C935D6"/>
    <w:rsid w:val="00CA7331"/>
    <w:rsid w:val="00CC10E7"/>
    <w:rsid w:val="00CC66C3"/>
    <w:rsid w:val="00CC7C87"/>
    <w:rsid w:val="00CD29BA"/>
    <w:rsid w:val="00CD37DB"/>
    <w:rsid w:val="00CD4097"/>
    <w:rsid w:val="00CD742C"/>
    <w:rsid w:val="00CE2795"/>
    <w:rsid w:val="00CE3120"/>
    <w:rsid w:val="00CE7CBD"/>
    <w:rsid w:val="00CF0A28"/>
    <w:rsid w:val="00D016FE"/>
    <w:rsid w:val="00D07E36"/>
    <w:rsid w:val="00D10BD9"/>
    <w:rsid w:val="00D10C0B"/>
    <w:rsid w:val="00D12EF0"/>
    <w:rsid w:val="00D134CB"/>
    <w:rsid w:val="00D15770"/>
    <w:rsid w:val="00D26E47"/>
    <w:rsid w:val="00D34C57"/>
    <w:rsid w:val="00D35C87"/>
    <w:rsid w:val="00D46981"/>
    <w:rsid w:val="00D5018D"/>
    <w:rsid w:val="00D50236"/>
    <w:rsid w:val="00D53F7A"/>
    <w:rsid w:val="00D55D82"/>
    <w:rsid w:val="00D66AAB"/>
    <w:rsid w:val="00D711AE"/>
    <w:rsid w:val="00D75AF0"/>
    <w:rsid w:val="00D83D6D"/>
    <w:rsid w:val="00D87A32"/>
    <w:rsid w:val="00D9126C"/>
    <w:rsid w:val="00D91D32"/>
    <w:rsid w:val="00D92FBC"/>
    <w:rsid w:val="00DA106D"/>
    <w:rsid w:val="00DC1EF7"/>
    <w:rsid w:val="00DD173A"/>
    <w:rsid w:val="00DD48A8"/>
    <w:rsid w:val="00DE2716"/>
    <w:rsid w:val="00DE32A1"/>
    <w:rsid w:val="00DE6573"/>
    <w:rsid w:val="00DF3A53"/>
    <w:rsid w:val="00DF67C6"/>
    <w:rsid w:val="00E01710"/>
    <w:rsid w:val="00E10C26"/>
    <w:rsid w:val="00E12FEE"/>
    <w:rsid w:val="00E15541"/>
    <w:rsid w:val="00E15732"/>
    <w:rsid w:val="00E16E89"/>
    <w:rsid w:val="00E20FC9"/>
    <w:rsid w:val="00E26781"/>
    <w:rsid w:val="00E315E3"/>
    <w:rsid w:val="00E556C8"/>
    <w:rsid w:val="00E55A2B"/>
    <w:rsid w:val="00E57E8F"/>
    <w:rsid w:val="00E61325"/>
    <w:rsid w:val="00E657BF"/>
    <w:rsid w:val="00E66B67"/>
    <w:rsid w:val="00E76AED"/>
    <w:rsid w:val="00E94B02"/>
    <w:rsid w:val="00E95C32"/>
    <w:rsid w:val="00E95D01"/>
    <w:rsid w:val="00EA06D9"/>
    <w:rsid w:val="00EA1B81"/>
    <w:rsid w:val="00EA24FA"/>
    <w:rsid w:val="00EB195B"/>
    <w:rsid w:val="00EB2A68"/>
    <w:rsid w:val="00EB6624"/>
    <w:rsid w:val="00EB7250"/>
    <w:rsid w:val="00EC3AEB"/>
    <w:rsid w:val="00EC6439"/>
    <w:rsid w:val="00ED0A47"/>
    <w:rsid w:val="00ED1C14"/>
    <w:rsid w:val="00ED2536"/>
    <w:rsid w:val="00F04A48"/>
    <w:rsid w:val="00F05B6C"/>
    <w:rsid w:val="00F05C0C"/>
    <w:rsid w:val="00F11031"/>
    <w:rsid w:val="00F113C2"/>
    <w:rsid w:val="00F20ED7"/>
    <w:rsid w:val="00F25A3A"/>
    <w:rsid w:val="00F25CAC"/>
    <w:rsid w:val="00F27D06"/>
    <w:rsid w:val="00F30A9F"/>
    <w:rsid w:val="00F3417D"/>
    <w:rsid w:val="00F40D97"/>
    <w:rsid w:val="00F50D50"/>
    <w:rsid w:val="00F5264D"/>
    <w:rsid w:val="00F54C0A"/>
    <w:rsid w:val="00F57DA5"/>
    <w:rsid w:val="00F61D77"/>
    <w:rsid w:val="00F637DE"/>
    <w:rsid w:val="00F63EF1"/>
    <w:rsid w:val="00F66C10"/>
    <w:rsid w:val="00F708EF"/>
    <w:rsid w:val="00F80F3E"/>
    <w:rsid w:val="00F8524D"/>
    <w:rsid w:val="00F86E10"/>
    <w:rsid w:val="00F94820"/>
    <w:rsid w:val="00F94EDE"/>
    <w:rsid w:val="00F94F2D"/>
    <w:rsid w:val="00F965D7"/>
    <w:rsid w:val="00FA72EA"/>
    <w:rsid w:val="00FB3426"/>
    <w:rsid w:val="00FC2BE9"/>
    <w:rsid w:val="00FC7F0E"/>
    <w:rsid w:val="00FD2D15"/>
    <w:rsid w:val="00FD7369"/>
    <w:rsid w:val="00FE54CD"/>
    <w:rsid w:val="00FF40E5"/>
    <w:rsid w:val="00FF5F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66876B56-8897-4F26-9B87-8960F866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rPr>
      <w:lang w:val="en-GB"/>
    </w:rPr>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styleId="Menzionenonrisolta">
    <w:name w:val="Unresolved Mention"/>
    <w:basedOn w:val="Carpredefinitoparagrafo"/>
    <w:uiPriority w:val="99"/>
    <w:semiHidden/>
    <w:unhideWhenUsed/>
    <w:rsid w:val="00DF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05838-7DD7-429B-ABC5-891DC8F65DBE}">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3265C343-E066-451D-BBE1-4EC87DBA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6F0F7-2500-4713-9EFF-2817200BED85}">
  <ds:schemaRefs>
    <ds:schemaRef ds:uri="http://schemas.microsoft.com/sharepoint/v3/contenttype/forms"/>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5513</Characters>
  <Application>Microsoft Office Word</Application>
  <DocSecurity>0</DocSecurity>
  <Lines>82</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6416</CharactersWithSpaces>
  <SharedDoc>false</SharedDoc>
  <HLinks>
    <vt:vector size="30" baseType="variant">
      <vt:variant>
        <vt:i4>6094970</vt:i4>
      </vt:variant>
      <vt:variant>
        <vt:i4>12</vt:i4>
      </vt:variant>
      <vt:variant>
        <vt:i4>0</vt:i4>
      </vt:variant>
      <vt:variant>
        <vt:i4>5</vt:i4>
      </vt:variant>
      <vt:variant>
        <vt:lpwstr>mailto:stefano@mindthepop.it</vt:lpwstr>
      </vt:variant>
      <vt:variant>
        <vt:lpwstr/>
      </vt:variant>
      <vt:variant>
        <vt:i4>3538967</vt:i4>
      </vt:variant>
      <vt:variant>
        <vt:i4>9</vt:i4>
      </vt:variant>
      <vt:variant>
        <vt:i4>0</vt:i4>
      </vt:variant>
      <vt:variant>
        <vt:i4>5</vt:i4>
      </vt:variant>
      <vt:variant>
        <vt:lpwstr>mailto:benedetto@mindthepop.it</vt:lpwstr>
      </vt:variant>
      <vt:variant>
        <vt:lpwstr/>
      </vt:variant>
      <vt:variant>
        <vt:i4>2752543</vt:i4>
      </vt:variant>
      <vt:variant>
        <vt:i4>6</vt:i4>
      </vt:variant>
      <vt:variant>
        <vt:i4>0</vt:i4>
      </vt:variant>
      <vt:variant>
        <vt:i4>5</vt:i4>
      </vt:variant>
      <vt:variant>
        <vt:lpwstr>mailto:fabrizio@mindthepop.it</vt:lpwstr>
      </vt:variant>
      <vt:variant>
        <vt:lpwstr/>
      </vt:variant>
      <vt:variant>
        <vt:i4>5374077</vt:i4>
      </vt:variant>
      <vt:variant>
        <vt:i4>3</vt:i4>
      </vt:variant>
      <vt:variant>
        <vt:i4>0</vt:i4>
      </vt:variant>
      <vt:variant>
        <vt:i4>5</vt:i4>
      </vt:variant>
      <vt:variant>
        <vt:lpwstr>mailto:martina@mindthepop.it</vt:lpwstr>
      </vt:variant>
      <vt:variant>
        <vt:lpwstr/>
      </vt:variant>
      <vt:variant>
        <vt:i4>7995480</vt:i4>
      </vt:variant>
      <vt:variant>
        <vt:i4>0</vt:i4>
      </vt:variant>
      <vt:variant>
        <vt:i4>0</vt:i4>
      </vt:variant>
      <vt:variant>
        <vt:i4>5</vt:i4>
      </vt:variant>
      <vt:variant>
        <vt:lpwstr>mailto:media@iegexpo.it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3</cp:revision>
  <cp:lastPrinted>2025-12-12T01:32:00Z</cp:lastPrinted>
  <dcterms:created xsi:type="dcterms:W3CDTF">2025-12-22T14:10:00Z</dcterms:created>
  <dcterms:modified xsi:type="dcterms:W3CDTF">2025-12-22T14:38:00Z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