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Default="00C47EDB" w:rsidP="009E2DAD">
      <w:pPr>
        <w:spacing w:line="240" w:lineRule="auto"/>
        <w:contextualSpacing/>
        <w:jc w:val="center"/>
        <w:rPr>
          <w:rFonts w:ascii="Calibri" w:hAnsi="Calibri" w:cs="Calibri"/>
          <w:b/>
          <w:bCs/>
        </w:rPr>
      </w:pPr>
      <w:r>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75F3D1DD" w14:textId="77777777" w:rsidR="00BC3195" w:rsidRDefault="00BC3195" w:rsidP="004A3CF9">
      <w:pPr>
        <w:rPr>
          <w:rFonts w:ascii="Calibri" w:hAnsi="Calibri" w:cs="Calibri"/>
          <w:i/>
          <w:iCs/>
          <w:sz w:val="22"/>
          <w:szCs w:val="22"/>
        </w:rPr>
      </w:pPr>
    </w:p>
    <w:p w14:paraId="0AC9A09D" w14:textId="0DE94785" w:rsidR="00E719F8" w:rsidRDefault="00E719F8" w:rsidP="00696BE6">
      <w:pPr>
        <w:jc w:val="center"/>
        <w:rPr>
          <w:rFonts w:ascii="Calibri" w:hAnsi="Calibri" w:cs="Calibri"/>
          <w:b/>
          <w:bCs/>
          <w:sz w:val="22"/>
          <w:szCs w:val="22"/>
        </w:rPr>
      </w:pPr>
      <w:r>
        <w:rPr>
          <w:rFonts w:ascii="Calibri" w:hAnsi="Calibri" w:cs="Calibri"/>
          <w:b/>
          <w:bCs/>
          <w:sz w:val="22"/>
          <w:szCs w:val="22"/>
        </w:rPr>
        <w:t>nota stampa finale</w:t>
      </w:r>
    </w:p>
    <w:p w14:paraId="5763F974" w14:textId="57953E85" w:rsidR="00696BE6" w:rsidRPr="00E719F8" w:rsidRDefault="00696BE6" w:rsidP="00696BE6">
      <w:pPr>
        <w:jc w:val="center"/>
        <w:rPr>
          <w:rFonts w:ascii="Calibri" w:hAnsi="Calibri" w:cs="Calibri"/>
          <w:b/>
          <w:bCs/>
          <w:sz w:val="26"/>
          <w:szCs w:val="26"/>
        </w:rPr>
      </w:pPr>
      <w:r w:rsidRPr="00E719F8">
        <w:rPr>
          <w:rFonts w:ascii="Calibri" w:hAnsi="Calibri" w:cs="Calibri"/>
          <w:b/>
          <w:bCs/>
          <w:sz w:val="26"/>
          <w:szCs w:val="26"/>
        </w:rPr>
        <w:t>SIGEP WORLD, HUB GLOBALE DEL</w:t>
      </w:r>
      <w:r w:rsidR="00322080">
        <w:rPr>
          <w:rFonts w:ascii="Calibri" w:hAnsi="Calibri" w:cs="Calibri"/>
          <w:b/>
          <w:bCs/>
          <w:sz w:val="26"/>
          <w:szCs w:val="26"/>
        </w:rPr>
        <w:t>L’ECCELLENZA DEL</w:t>
      </w:r>
      <w:r w:rsidRPr="00E719F8">
        <w:rPr>
          <w:rFonts w:ascii="Calibri" w:hAnsi="Calibri" w:cs="Calibri"/>
          <w:b/>
          <w:bCs/>
          <w:sz w:val="26"/>
          <w:szCs w:val="26"/>
        </w:rPr>
        <w:t xml:space="preserve"> FOODSERVICE: A RIMINI OPERATORI DA 160 PAESI</w:t>
      </w:r>
    </w:p>
    <w:p w14:paraId="56730A8D" w14:textId="3407CC9B" w:rsidR="00BC46E0" w:rsidRDefault="00696BE6" w:rsidP="00322080">
      <w:pPr>
        <w:numPr>
          <w:ilvl w:val="0"/>
          <w:numId w:val="28"/>
        </w:numPr>
        <w:rPr>
          <w:rFonts w:ascii="Calibri" w:hAnsi="Calibri" w:cs="Calibri"/>
          <w:b/>
          <w:bCs/>
          <w:sz w:val="22"/>
          <w:szCs w:val="22"/>
        </w:rPr>
      </w:pPr>
      <w:r w:rsidRPr="00322080">
        <w:rPr>
          <w:rFonts w:ascii="Calibri" w:hAnsi="Calibri" w:cs="Calibri"/>
          <w:b/>
          <w:bCs/>
          <w:sz w:val="22"/>
          <w:szCs w:val="22"/>
        </w:rPr>
        <w:t>+33% di espositori esteri da 45 Paesi accanto all’eccellenza italiana delle filiere</w:t>
      </w:r>
      <w:r w:rsidR="009F1514" w:rsidRPr="00322080">
        <w:rPr>
          <w:rFonts w:ascii="Calibri" w:hAnsi="Calibri" w:cs="Calibri"/>
          <w:b/>
          <w:bCs/>
          <w:sz w:val="22"/>
          <w:szCs w:val="22"/>
        </w:rPr>
        <w:t xml:space="preserve"> </w:t>
      </w:r>
      <w:proofErr w:type="spellStart"/>
      <w:r w:rsidR="0050054D" w:rsidRPr="00322080">
        <w:rPr>
          <w:rFonts w:ascii="Calibri" w:hAnsi="Calibri" w:cs="Calibri"/>
          <w:b/>
          <w:bCs/>
          <w:sz w:val="22"/>
          <w:szCs w:val="22"/>
        </w:rPr>
        <w:t>foodservice</w:t>
      </w:r>
      <w:proofErr w:type="spellEnd"/>
    </w:p>
    <w:p w14:paraId="60F7D1E5" w14:textId="042CB71E" w:rsidR="00322080" w:rsidRDefault="00BC46E0" w:rsidP="00322080">
      <w:pPr>
        <w:numPr>
          <w:ilvl w:val="0"/>
          <w:numId w:val="28"/>
        </w:numPr>
        <w:rPr>
          <w:rFonts w:ascii="Calibri" w:hAnsi="Calibri" w:cs="Calibri"/>
          <w:b/>
          <w:bCs/>
          <w:sz w:val="22"/>
          <w:szCs w:val="22"/>
        </w:rPr>
      </w:pPr>
      <w:proofErr w:type="spellStart"/>
      <w:r>
        <w:rPr>
          <w:rFonts w:ascii="Calibri" w:hAnsi="Calibri" w:cs="Calibri"/>
          <w:b/>
          <w:bCs/>
          <w:sz w:val="22"/>
          <w:szCs w:val="22"/>
        </w:rPr>
        <w:t>Sigep</w:t>
      </w:r>
      <w:proofErr w:type="spellEnd"/>
      <w:r>
        <w:rPr>
          <w:rFonts w:ascii="Calibri" w:hAnsi="Calibri" w:cs="Calibri"/>
          <w:b/>
          <w:bCs/>
          <w:sz w:val="22"/>
          <w:szCs w:val="22"/>
        </w:rPr>
        <w:t xml:space="preserve"> si conferma l’offerta più completa e qualificata al mondo per il gelato made in Italy</w:t>
      </w:r>
    </w:p>
    <w:p w14:paraId="30C5ABD1" w14:textId="0D4F3537" w:rsidR="002846F1" w:rsidRPr="00322080" w:rsidRDefault="001F050C" w:rsidP="00D64DDD">
      <w:pPr>
        <w:numPr>
          <w:ilvl w:val="0"/>
          <w:numId w:val="28"/>
        </w:numPr>
        <w:rPr>
          <w:rFonts w:ascii="Calibri" w:hAnsi="Calibri" w:cs="Calibri"/>
          <w:b/>
          <w:bCs/>
          <w:sz w:val="22"/>
          <w:szCs w:val="22"/>
        </w:rPr>
      </w:pPr>
      <w:r w:rsidRPr="00322080">
        <w:rPr>
          <w:rFonts w:ascii="Calibri" w:hAnsi="Calibri" w:cs="Calibri"/>
          <w:b/>
          <w:bCs/>
          <w:sz w:val="22"/>
          <w:szCs w:val="22"/>
        </w:rPr>
        <w:t>Quasi un visitatore su quattro dall’estero</w:t>
      </w:r>
      <w:r w:rsidR="004E47ED" w:rsidRPr="00322080">
        <w:rPr>
          <w:rFonts w:ascii="Calibri" w:hAnsi="Calibri" w:cs="Calibri"/>
          <w:b/>
          <w:bCs/>
          <w:sz w:val="22"/>
          <w:szCs w:val="22"/>
        </w:rPr>
        <w:t>. I</w:t>
      </w:r>
      <w:r w:rsidR="0046601D" w:rsidRPr="00322080">
        <w:rPr>
          <w:rFonts w:ascii="Calibri" w:hAnsi="Calibri" w:cs="Calibri"/>
          <w:b/>
          <w:bCs/>
          <w:sz w:val="22"/>
          <w:szCs w:val="22"/>
        </w:rPr>
        <w:t>n testa Spagna, Germania, Romania, Francia, Grecia e Polonia</w:t>
      </w:r>
    </w:p>
    <w:p w14:paraId="2D0F133F" w14:textId="3E792B31" w:rsidR="00DC22AA" w:rsidRPr="00322080" w:rsidRDefault="00696BE6" w:rsidP="00D64DDD">
      <w:pPr>
        <w:numPr>
          <w:ilvl w:val="0"/>
          <w:numId w:val="28"/>
        </w:numPr>
        <w:rPr>
          <w:rFonts w:ascii="Calibri" w:hAnsi="Calibri" w:cs="Calibri"/>
          <w:b/>
          <w:bCs/>
          <w:i/>
          <w:iCs/>
          <w:sz w:val="22"/>
          <w:szCs w:val="22"/>
        </w:rPr>
      </w:pPr>
      <w:r w:rsidRPr="00322080">
        <w:rPr>
          <w:rFonts w:ascii="Calibri" w:hAnsi="Calibri" w:cs="Calibri"/>
          <w:b/>
          <w:bCs/>
          <w:sz w:val="22"/>
          <w:szCs w:val="22"/>
          <w:lang w:val="en-US"/>
        </w:rPr>
        <w:t xml:space="preserve">500 top buyer da 75 Paesi e 5.650 business meeting </w:t>
      </w:r>
      <w:proofErr w:type="spellStart"/>
      <w:r w:rsidRPr="00322080">
        <w:rPr>
          <w:rFonts w:ascii="Calibri" w:hAnsi="Calibri" w:cs="Calibri"/>
          <w:b/>
          <w:bCs/>
          <w:sz w:val="22"/>
          <w:szCs w:val="22"/>
          <w:lang w:val="en-US"/>
        </w:rPr>
        <w:t>grazie</w:t>
      </w:r>
      <w:proofErr w:type="spellEnd"/>
      <w:r w:rsidRPr="00322080">
        <w:rPr>
          <w:rFonts w:ascii="Calibri" w:hAnsi="Calibri" w:cs="Calibri"/>
          <w:b/>
          <w:bCs/>
          <w:sz w:val="22"/>
          <w:szCs w:val="22"/>
          <w:lang w:val="en-US"/>
        </w:rPr>
        <w:t xml:space="preserve"> al Top Buyer Program</w:t>
      </w:r>
      <w:r w:rsidR="00D64DDD" w:rsidRPr="00322080">
        <w:rPr>
          <w:rFonts w:ascii="Calibri" w:hAnsi="Calibri" w:cs="Calibri"/>
          <w:b/>
          <w:bCs/>
          <w:sz w:val="22"/>
          <w:szCs w:val="22"/>
          <w:lang w:val="en-US"/>
        </w:rPr>
        <w:t xml:space="preserve">. </w:t>
      </w:r>
      <w:r w:rsidR="00C87EC0" w:rsidRPr="00322080">
        <w:rPr>
          <w:rFonts w:ascii="Calibri" w:hAnsi="Calibri" w:cs="Calibri"/>
          <w:b/>
          <w:bCs/>
          <w:sz w:val="22"/>
          <w:szCs w:val="22"/>
        </w:rPr>
        <w:t xml:space="preserve">India Guest Country 2026: 50 top buyer e operatori specializzati </w:t>
      </w:r>
    </w:p>
    <w:p w14:paraId="0860ACB8" w14:textId="77777777" w:rsidR="00D64DDD" w:rsidRPr="00D64DDD" w:rsidRDefault="00D64DDD" w:rsidP="00D64DDD">
      <w:pPr>
        <w:ind w:left="720"/>
        <w:rPr>
          <w:rFonts w:ascii="Calibri" w:hAnsi="Calibri" w:cs="Calibri"/>
          <w:i/>
          <w:iCs/>
          <w:sz w:val="22"/>
          <w:szCs w:val="22"/>
        </w:rPr>
      </w:pPr>
    </w:p>
    <w:p w14:paraId="0A7681B1" w14:textId="5A1C4B37" w:rsidR="00787586" w:rsidRDefault="00C62A73" w:rsidP="0061487A">
      <w:pPr>
        <w:jc w:val="both"/>
        <w:rPr>
          <w:rFonts w:ascii="Calibri" w:hAnsi="Calibri" w:cs="Calibri"/>
          <w:sz w:val="22"/>
          <w:szCs w:val="22"/>
        </w:rPr>
      </w:pPr>
      <w:r w:rsidRPr="00940EEE">
        <w:rPr>
          <w:rFonts w:ascii="Calibri" w:eastAsia="Times New Roman" w:hAnsi="Calibri" w:cs="Calibri"/>
          <w:i/>
          <w:iCs/>
          <w:kern w:val="0"/>
          <w:sz w:val="22"/>
          <w:szCs w:val="22"/>
          <w:lang w:eastAsia="it-IT"/>
          <w14:ligatures w14:val="none"/>
        </w:rPr>
        <w:t>Rimini, 20 gennaio 2026</w:t>
      </w:r>
      <w:r>
        <w:rPr>
          <w:rFonts w:ascii="Calibri" w:eastAsia="Times New Roman" w:hAnsi="Calibri" w:cs="Calibri"/>
          <w:kern w:val="0"/>
          <w:sz w:val="22"/>
          <w:szCs w:val="22"/>
          <w:lang w:eastAsia="it-IT"/>
          <w14:ligatures w14:val="none"/>
        </w:rPr>
        <w:t xml:space="preserve"> —</w:t>
      </w:r>
      <w:r w:rsidR="00266879">
        <w:rPr>
          <w:rFonts w:ascii="Calibri" w:eastAsia="Times New Roman" w:hAnsi="Calibri" w:cs="Calibri"/>
          <w:kern w:val="0"/>
          <w:sz w:val="22"/>
          <w:szCs w:val="22"/>
          <w:lang w:eastAsia="it-IT"/>
          <w14:ligatures w14:val="none"/>
        </w:rPr>
        <w:t xml:space="preserve"> </w:t>
      </w:r>
      <w:r w:rsidR="00A21C93">
        <w:rPr>
          <w:rFonts w:ascii="Calibri" w:hAnsi="Calibri" w:cs="Calibri"/>
          <w:sz w:val="22"/>
          <w:szCs w:val="22"/>
        </w:rPr>
        <w:t>A poco più di un mese dal riconoscimento</w:t>
      </w:r>
      <w:r w:rsidR="00A21C93" w:rsidRPr="00EE4E71">
        <w:rPr>
          <w:rFonts w:ascii="Calibri" w:hAnsi="Calibri" w:cs="Calibri"/>
          <w:sz w:val="22"/>
          <w:szCs w:val="22"/>
        </w:rPr>
        <w:t xml:space="preserve"> della cucina italiana come Patrimonio culturale immateriale UNESCO, il </w:t>
      </w:r>
      <w:proofErr w:type="spellStart"/>
      <w:r w:rsidR="00A21C93" w:rsidRPr="00EE4E71">
        <w:rPr>
          <w:rFonts w:ascii="Calibri" w:hAnsi="Calibri" w:cs="Calibri"/>
          <w:sz w:val="22"/>
          <w:szCs w:val="22"/>
        </w:rPr>
        <w:t>foodservice</w:t>
      </w:r>
      <w:proofErr w:type="spellEnd"/>
      <w:r w:rsidR="00A21C93" w:rsidRPr="00EE4E71">
        <w:rPr>
          <w:rFonts w:ascii="Calibri" w:hAnsi="Calibri" w:cs="Calibri"/>
          <w:sz w:val="22"/>
          <w:szCs w:val="22"/>
        </w:rPr>
        <w:t xml:space="preserve"> internazionale ha trovato a </w:t>
      </w:r>
      <w:r w:rsidR="00A21C93" w:rsidRPr="00EE4E71">
        <w:rPr>
          <w:rFonts w:ascii="Calibri" w:eastAsia="Times New Roman" w:hAnsi="Calibri" w:cs="Calibri"/>
          <w:b/>
          <w:bCs/>
          <w:sz w:val="22"/>
          <w:szCs w:val="22"/>
        </w:rPr>
        <w:t>SIGEP World</w:t>
      </w:r>
      <w:r w:rsidR="00A21C93" w:rsidRPr="00EE4E71">
        <w:rPr>
          <w:rFonts w:ascii="Calibri" w:hAnsi="Calibri" w:cs="Calibri"/>
          <w:sz w:val="22"/>
          <w:szCs w:val="22"/>
        </w:rPr>
        <w:t xml:space="preserve"> il punto di incontro tra mercati, modelli di consumo e visioni di business. La manifestazione, organizzata da </w:t>
      </w:r>
      <w:r w:rsidR="00A21C93" w:rsidRPr="000654C1">
        <w:rPr>
          <w:rFonts w:ascii="Calibri" w:hAnsi="Calibri" w:cs="Calibri"/>
          <w:b/>
          <w:bCs/>
          <w:sz w:val="22"/>
          <w:szCs w:val="22"/>
        </w:rPr>
        <w:t>Italian Exhibition Group</w:t>
      </w:r>
      <w:r w:rsidR="00A21C93" w:rsidRPr="00EE4E71">
        <w:rPr>
          <w:rFonts w:ascii="Calibri" w:hAnsi="Calibri" w:cs="Calibri"/>
          <w:sz w:val="22"/>
          <w:szCs w:val="22"/>
        </w:rPr>
        <w:t xml:space="preserve"> alla </w:t>
      </w:r>
      <w:r w:rsidR="00A21C93" w:rsidRPr="000654C1">
        <w:rPr>
          <w:rFonts w:ascii="Calibri" w:hAnsi="Calibri" w:cs="Calibri"/>
          <w:b/>
          <w:bCs/>
          <w:sz w:val="22"/>
          <w:szCs w:val="22"/>
        </w:rPr>
        <w:t>Fiera di Rimini</w:t>
      </w:r>
      <w:r w:rsidR="009B1B8D">
        <w:rPr>
          <w:rFonts w:ascii="Calibri" w:hAnsi="Calibri" w:cs="Calibri"/>
          <w:b/>
          <w:bCs/>
          <w:sz w:val="22"/>
          <w:szCs w:val="22"/>
        </w:rPr>
        <w:t xml:space="preserve"> dal 16 al 20 gennaio</w:t>
      </w:r>
      <w:r w:rsidR="00A21C93" w:rsidRPr="000654C1">
        <w:rPr>
          <w:rFonts w:ascii="Calibri" w:hAnsi="Calibri" w:cs="Calibri"/>
          <w:sz w:val="22"/>
          <w:szCs w:val="22"/>
        </w:rPr>
        <w:t>,</w:t>
      </w:r>
      <w:r w:rsidR="00A21C93" w:rsidRPr="00EE4E71">
        <w:rPr>
          <w:rFonts w:ascii="Calibri" w:hAnsi="Calibri" w:cs="Calibri"/>
          <w:sz w:val="22"/>
          <w:szCs w:val="22"/>
        </w:rPr>
        <w:t xml:space="preserve"> ha confermato il proprio ruolo di piattaforma globale per le filiere di </w:t>
      </w:r>
      <w:r w:rsidR="00A21C93" w:rsidRPr="004D7719">
        <w:rPr>
          <w:rFonts w:ascii="Calibri" w:hAnsi="Calibri" w:cs="Calibri"/>
          <w:b/>
          <w:bCs/>
          <w:sz w:val="22"/>
          <w:szCs w:val="22"/>
        </w:rPr>
        <w:t xml:space="preserve">Gelato, Pasticceria, Cioccolato, Caffè, Panificazione </w:t>
      </w:r>
      <w:r w:rsidR="00A21C93" w:rsidRPr="004D7719">
        <w:rPr>
          <w:rFonts w:ascii="Calibri" w:hAnsi="Calibri" w:cs="Calibri"/>
          <w:sz w:val="22"/>
          <w:szCs w:val="22"/>
        </w:rPr>
        <w:t>e</w:t>
      </w:r>
      <w:r w:rsidR="00A21C93" w:rsidRPr="004D7719">
        <w:rPr>
          <w:rFonts w:ascii="Calibri" w:hAnsi="Calibri" w:cs="Calibri"/>
          <w:b/>
          <w:bCs/>
          <w:sz w:val="22"/>
          <w:szCs w:val="22"/>
        </w:rPr>
        <w:t xml:space="preserve"> Pizza</w:t>
      </w:r>
      <w:r w:rsidR="00A21C93" w:rsidRPr="00EE4E71">
        <w:rPr>
          <w:rFonts w:ascii="Calibri" w:hAnsi="Calibri" w:cs="Calibri"/>
          <w:sz w:val="22"/>
          <w:szCs w:val="22"/>
        </w:rPr>
        <w:t>, anche alla luce di un comparto</w:t>
      </w:r>
      <w:r w:rsidR="00A21C93">
        <w:rPr>
          <w:rFonts w:ascii="Calibri" w:hAnsi="Calibri" w:cs="Calibri"/>
          <w:sz w:val="22"/>
          <w:szCs w:val="22"/>
        </w:rPr>
        <w:t xml:space="preserve"> del fuori casa</w:t>
      </w:r>
      <w:r w:rsidR="00A21C93" w:rsidRPr="00EE4E71">
        <w:rPr>
          <w:rFonts w:ascii="Calibri" w:hAnsi="Calibri" w:cs="Calibri"/>
          <w:sz w:val="22"/>
          <w:szCs w:val="22"/>
        </w:rPr>
        <w:t xml:space="preserve"> che</w:t>
      </w:r>
      <w:r w:rsidR="00A21C93">
        <w:rPr>
          <w:rFonts w:ascii="Calibri" w:hAnsi="Calibri" w:cs="Calibri"/>
          <w:sz w:val="22"/>
          <w:szCs w:val="22"/>
        </w:rPr>
        <w:t xml:space="preserve"> solo in Italia </w:t>
      </w:r>
      <w:r w:rsidR="00A21C93" w:rsidRPr="00EE4E71">
        <w:rPr>
          <w:rFonts w:ascii="Calibri" w:hAnsi="Calibri" w:cs="Calibri"/>
          <w:sz w:val="22"/>
          <w:szCs w:val="22"/>
        </w:rPr>
        <w:t xml:space="preserve">vale </w:t>
      </w:r>
      <w:r w:rsidR="00A21C93" w:rsidRPr="00EE4E71">
        <w:rPr>
          <w:rFonts w:ascii="Calibri" w:eastAsia="Times New Roman" w:hAnsi="Calibri" w:cs="Calibri"/>
          <w:b/>
          <w:bCs/>
          <w:sz w:val="22"/>
          <w:szCs w:val="22"/>
        </w:rPr>
        <w:t>71 miliardi di euro</w:t>
      </w:r>
      <w:r w:rsidR="00A21C93">
        <w:rPr>
          <w:rFonts w:ascii="Calibri" w:eastAsia="Times New Roman" w:hAnsi="Calibri" w:cs="Calibri"/>
          <w:b/>
          <w:bCs/>
          <w:sz w:val="22"/>
          <w:szCs w:val="22"/>
        </w:rPr>
        <w:t xml:space="preserve"> </w:t>
      </w:r>
      <w:r w:rsidR="00A21C93" w:rsidRPr="006A36FF">
        <w:rPr>
          <w:rFonts w:ascii="Calibri" w:eastAsia="Times New Roman" w:hAnsi="Calibri" w:cs="Calibri"/>
          <w:sz w:val="22"/>
          <w:szCs w:val="22"/>
        </w:rPr>
        <w:t xml:space="preserve">(fonte </w:t>
      </w:r>
      <w:proofErr w:type="spellStart"/>
      <w:r w:rsidR="00A21C93" w:rsidRPr="006A36FF">
        <w:rPr>
          <w:rFonts w:ascii="Calibri" w:eastAsia="Times New Roman" w:hAnsi="Calibri" w:cs="Calibri"/>
          <w:sz w:val="22"/>
          <w:szCs w:val="22"/>
        </w:rPr>
        <w:t>Circana</w:t>
      </w:r>
      <w:proofErr w:type="spellEnd"/>
      <w:r w:rsidR="00A21C93" w:rsidRPr="006A36FF">
        <w:rPr>
          <w:rFonts w:ascii="Calibri" w:eastAsia="Times New Roman" w:hAnsi="Calibri" w:cs="Calibri"/>
          <w:sz w:val="22"/>
          <w:szCs w:val="22"/>
        </w:rPr>
        <w:t>)</w:t>
      </w:r>
      <w:r w:rsidR="00A21C93" w:rsidRPr="006A36FF">
        <w:rPr>
          <w:rFonts w:ascii="Calibri" w:hAnsi="Calibri" w:cs="Calibri"/>
          <w:sz w:val="22"/>
          <w:szCs w:val="22"/>
        </w:rPr>
        <w:t>.</w:t>
      </w:r>
      <w:r w:rsidR="00A21C93">
        <w:rPr>
          <w:rFonts w:ascii="Calibri" w:hAnsi="Calibri" w:cs="Calibri"/>
          <w:sz w:val="22"/>
          <w:szCs w:val="22"/>
        </w:rPr>
        <w:t xml:space="preserve"> E dove l</w:t>
      </w:r>
      <w:r w:rsidR="00203DBE">
        <w:rPr>
          <w:rFonts w:ascii="Calibri" w:hAnsi="Calibri" w:cs="Calibri"/>
          <w:sz w:val="22"/>
          <w:szCs w:val="22"/>
        </w:rPr>
        <w:t>e</w:t>
      </w:r>
      <w:r w:rsidR="00A21C93" w:rsidRPr="00EE4E71">
        <w:rPr>
          <w:rFonts w:ascii="Calibri" w:hAnsi="Calibri" w:cs="Calibri"/>
          <w:sz w:val="22"/>
          <w:szCs w:val="22"/>
        </w:rPr>
        <w:t xml:space="preserve"> presenz</w:t>
      </w:r>
      <w:r w:rsidR="00203DBE">
        <w:rPr>
          <w:rFonts w:ascii="Calibri" w:hAnsi="Calibri" w:cs="Calibri"/>
          <w:sz w:val="22"/>
          <w:szCs w:val="22"/>
        </w:rPr>
        <w:t>e</w:t>
      </w:r>
      <w:r w:rsidR="00A21C93" w:rsidRPr="00EE4E71">
        <w:rPr>
          <w:rFonts w:ascii="Calibri" w:hAnsi="Calibri" w:cs="Calibri"/>
          <w:sz w:val="22"/>
          <w:szCs w:val="22"/>
        </w:rPr>
        <w:t xml:space="preserve"> del </w:t>
      </w:r>
      <w:r w:rsidR="00A21C93" w:rsidRPr="00970400">
        <w:rPr>
          <w:rFonts w:ascii="Calibri" w:hAnsi="Calibri" w:cs="Calibri"/>
          <w:b/>
          <w:bCs/>
          <w:sz w:val="22"/>
          <w:szCs w:val="22"/>
        </w:rPr>
        <w:t>Ministro</w:t>
      </w:r>
      <w:r w:rsidR="00970400">
        <w:rPr>
          <w:rFonts w:ascii="Calibri" w:hAnsi="Calibri" w:cs="Calibri"/>
          <w:b/>
          <w:bCs/>
          <w:sz w:val="22"/>
          <w:szCs w:val="22"/>
        </w:rPr>
        <w:t xml:space="preserve"> de</w:t>
      </w:r>
      <w:r w:rsidR="00970400" w:rsidRPr="00970400">
        <w:rPr>
          <w:rFonts w:ascii="Calibri" w:hAnsi="Calibri" w:cs="Calibri"/>
          <w:b/>
          <w:bCs/>
          <w:sz w:val="22"/>
          <w:szCs w:val="22"/>
        </w:rPr>
        <w:t xml:space="preserve">ll’Agricoltura, della Sovranità Alimentare e delle Foreste </w:t>
      </w:r>
      <w:r w:rsidR="00A21C93" w:rsidRPr="00970400">
        <w:rPr>
          <w:rFonts w:ascii="Calibri" w:hAnsi="Calibri" w:cs="Calibri"/>
          <w:b/>
          <w:bCs/>
          <w:sz w:val="22"/>
          <w:szCs w:val="22"/>
        </w:rPr>
        <w:t xml:space="preserve">Francesco Lollobrigida – </w:t>
      </w:r>
      <w:r w:rsidR="00A21C93" w:rsidRPr="00970400">
        <w:rPr>
          <w:rFonts w:ascii="Calibri" w:hAnsi="Calibri" w:cs="Calibri"/>
          <w:sz w:val="22"/>
          <w:szCs w:val="22"/>
        </w:rPr>
        <w:t>a</w:t>
      </w:r>
      <w:r w:rsidR="00A21C93">
        <w:rPr>
          <w:rFonts w:ascii="Calibri" w:hAnsi="Calibri" w:cs="Calibri"/>
          <w:sz w:val="22"/>
          <w:szCs w:val="22"/>
        </w:rPr>
        <w:t>nticipata da</w:t>
      </w:r>
      <w:r w:rsidR="00BF4D30">
        <w:rPr>
          <w:rFonts w:ascii="Calibri" w:hAnsi="Calibri" w:cs="Calibri"/>
          <w:sz w:val="22"/>
          <w:szCs w:val="22"/>
        </w:rPr>
        <w:t xml:space="preserve"> quella de</w:t>
      </w:r>
      <w:r w:rsidR="00A21C93">
        <w:rPr>
          <w:rFonts w:ascii="Calibri" w:hAnsi="Calibri" w:cs="Calibri"/>
          <w:sz w:val="22"/>
          <w:szCs w:val="22"/>
        </w:rPr>
        <w:t xml:space="preserve">l Ministro per le Disabilità </w:t>
      </w:r>
      <w:r w:rsidR="00A21C93" w:rsidRPr="00BF4D30">
        <w:rPr>
          <w:rFonts w:ascii="Calibri" w:hAnsi="Calibri" w:cs="Calibri"/>
          <w:b/>
          <w:bCs/>
          <w:sz w:val="22"/>
          <w:szCs w:val="22"/>
        </w:rPr>
        <w:t>Alessandra Locatelli</w:t>
      </w:r>
      <w:r w:rsidR="00A21C93">
        <w:rPr>
          <w:rFonts w:ascii="Calibri" w:hAnsi="Calibri" w:cs="Calibri"/>
          <w:sz w:val="22"/>
          <w:szCs w:val="22"/>
        </w:rPr>
        <w:t xml:space="preserve"> – </w:t>
      </w:r>
      <w:r w:rsidR="00E016F4">
        <w:rPr>
          <w:rFonts w:ascii="Calibri" w:hAnsi="Calibri" w:cs="Calibri"/>
          <w:sz w:val="22"/>
          <w:szCs w:val="22"/>
        </w:rPr>
        <w:t xml:space="preserve">e del </w:t>
      </w:r>
      <w:r w:rsidR="00E016F4" w:rsidRPr="00242C28">
        <w:rPr>
          <w:rFonts w:ascii="Calibri" w:hAnsi="Calibri" w:cs="Calibri"/>
          <w:sz w:val="22"/>
          <w:szCs w:val="22"/>
        </w:rPr>
        <w:t>presidente di I</w:t>
      </w:r>
      <w:r w:rsidR="00E016F4">
        <w:rPr>
          <w:rFonts w:ascii="Calibri" w:hAnsi="Calibri" w:cs="Calibri"/>
          <w:sz w:val="22"/>
          <w:szCs w:val="22"/>
        </w:rPr>
        <w:t>CE-Agenzia</w:t>
      </w:r>
      <w:r w:rsidR="00E016F4" w:rsidRPr="00242C28">
        <w:rPr>
          <w:rFonts w:ascii="Calibri" w:hAnsi="Calibri" w:cs="Calibri"/>
          <w:sz w:val="22"/>
          <w:szCs w:val="22"/>
        </w:rPr>
        <w:t xml:space="preserve"> </w:t>
      </w:r>
      <w:r w:rsidR="00E016F4" w:rsidRPr="00E016F4">
        <w:rPr>
          <w:rFonts w:ascii="Calibri" w:hAnsi="Calibri" w:cs="Calibri"/>
          <w:b/>
          <w:bCs/>
          <w:sz w:val="22"/>
          <w:szCs w:val="22"/>
        </w:rPr>
        <w:t>Matteo Zoppas</w:t>
      </w:r>
      <w:r w:rsidR="00E016F4">
        <w:rPr>
          <w:rFonts w:ascii="Calibri" w:hAnsi="Calibri" w:cs="Calibri"/>
          <w:sz w:val="22"/>
          <w:szCs w:val="22"/>
        </w:rPr>
        <w:t xml:space="preserve"> </w:t>
      </w:r>
      <w:r w:rsidR="00073660">
        <w:rPr>
          <w:rFonts w:ascii="Calibri" w:hAnsi="Calibri" w:cs="Calibri"/>
          <w:sz w:val="22"/>
          <w:szCs w:val="22"/>
        </w:rPr>
        <w:t>ha</w:t>
      </w:r>
      <w:r w:rsidR="00E016F4">
        <w:rPr>
          <w:rFonts w:ascii="Calibri" w:hAnsi="Calibri" w:cs="Calibri"/>
          <w:sz w:val="22"/>
          <w:szCs w:val="22"/>
        </w:rPr>
        <w:t>nno</w:t>
      </w:r>
      <w:r w:rsidR="003C665D" w:rsidRPr="003C665D">
        <w:rPr>
          <w:rFonts w:ascii="Calibri" w:hAnsi="Calibri" w:cs="Calibri"/>
          <w:sz w:val="22"/>
          <w:szCs w:val="22"/>
        </w:rPr>
        <w:t xml:space="preserve"> sottoline</w:t>
      </w:r>
      <w:r w:rsidR="00073660">
        <w:rPr>
          <w:rFonts w:ascii="Calibri" w:hAnsi="Calibri" w:cs="Calibri"/>
          <w:sz w:val="22"/>
          <w:szCs w:val="22"/>
        </w:rPr>
        <w:t>ato</w:t>
      </w:r>
      <w:r w:rsidR="003C665D" w:rsidRPr="003C665D">
        <w:rPr>
          <w:rFonts w:ascii="Calibri" w:hAnsi="Calibri" w:cs="Calibri"/>
          <w:sz w:val="22"/>
          <w:szCs w:val="22"/>
        </w:rPr>
        <w:t xml:space="preserve"> il valore strategico </w:t>
      </w:r>
      <w:r w:rsidR="00073660">
        <w:rPr>
          <w:rFonts w:ascii="Calibri" w:hAnsi="Calibri" w:cs="Calibri"/>
          <w:sz w:val="22"/>
          <w:szCs w:val="22"/>
        </w:rPr>
        <w:t xml:space="preserve">del comparto </w:t>
      </w:r>
      <w:r w:rsidR="00631F48">
        <w:rPr>
          <w:rFonts w:ascii="Calibri" w:hAnsi="Calibri" w:cs="Calibri"/>
          <w:sz w:val="22"/>
          <w:szCs w:val="22"/>
        </w:rPr>
        <w:t xml:space="preserve">e della </w:t>
      </w:r>
      <w:r w:rsidR="003C665D" w:rsidRPr="003C665D">
        <w:rPr>
          <w:rFonts w:ascii="Calibri" w:hAnsi="Calibri" w:cs="Calibri"/>
          <w:sz w:val="22"/>
          <w:szCs w:val="22"/>
        </w:rPr>
        <w:t>formazione</w:t>
      </w:r>
      <w:r w:rsidR="00631F48">
        <w:rPr>
          <w:rFonts w:ascii="Calibri" w:hAnsi="Calibri" w:cs="Calibri"/>
          <w:sz w:val="22"/>
          <w:szCs w:val="22"/>
        </w:rPr>
        <w:t xml:space="preserve"> </w:t>
      </w:r>
      <w:r w:rsidR="003C665D" w:rsidRPr="003C665D">
        <w:rPr>
          <w:rFonts w:ascii="Calibri" w:hAnsi="Calibri" w:cs="Calibri"/>
          <w:sz w:val="22"/>
          <w:szCs w:val="22"/>
        </w:rPr>
        <w:t>del capitale umano per la competitività del settore</w:t>
      </w:r>
      <w:r w:rsidR="00E016F4">
        <w:rPr>
          <w:rFonts w:ascii="Calibri" w:hAnsi="Calibri" w:cs="Calibri"/>
          <w:sz w:val="22"/>
          <w:szCs w:val="22"/>
        </w:rPr>
        <w:t>.</w:t>
      </w:r>
    </w:p>
    <w:p w14:paraId="3F1CF6F9" w14:textId="2F7B6E4F" w:rsidR="00787586" w:rsidRPr="00787586" w:rsidRDefault="00787586" w:rsidP="0061487A">
      <w:pPr>
        <w:jc w:val="both"/>
        <w:rPr>
          <w:rFonts w:ascii="Calibri" w:hAnsi="Calibri" w:cs="Calibri"/>
          <w:b/>
          <w:bCs/>
          <w:sz w:val="22"/>
          <w:szCs w:val="22"/>
        </w:rPr>
      </w:pPr>
      <w:r w:rsidRPr="00787586">
        <w:rPr>
          <w:rFonts w:ascii="Calibri" w:hAnsi="Calibri" w:cs="Calibri"/>
          <w:b/>
          <w:bCs/>
          <w:sz w:val="22"/>
          <w:szCs w:val="22"/>
        </w:rPr>
        <w:t>NUMERI GLOBALI: OFFERTA INTERNAZIONALE E DOMANDA DA 160 PAESI</w:t>
      </w:r>
    </w:p>
    <w:p w14:paraId="36E5E81D" w14:textId="70C4147A" w:rsidR="0061487A" w:rsidRPr="00DF3BF3" w:rsidRDefault="00EE4E71" w:rsidP="00BC2546">
      <w:pPr>
        <w:jc w:val="both"/>
        <w:rPr>
          <w:rFonts w:ascii="Calibri" w:eastAsia="Times New Roman" w:hAnsi="Calibri" w:cs="Calibri"/>
          <w:kern w:val="0"/>
          <w:sz w:val="22"/>
          <w:szCs w:val="22"/>
          <w:lang w:eastAsia="it-IT"/>
          <w14:ligatures w14:val="none"/>
        </w:rPr>
      </w:pPr>
      <w:r w:rsidRPr="00EE4E71">
        <w:rPr>
          <w:rFonts w:ascii="Calibri" w:eastAsia="Times New Roman" w:hAnsi="Calibri" w:cs="Calibri"/>
          <w:kern w:val="0"/>
          <w:sz w:val="22"/>
          <w:szCs w:val="22"/>
          <w:lang w:eastAsia="it-IT"/>
          <w14:ligatures w14:val="none"/>
        </w:rPr>
        <w:t xml:space="preserve">L’edizione 2026 ha registrato una </w:t>
      </w:r>
      <w:r w:rsidRPr="00EE4E71">
        <w:rPr>
          <w:rFonts w:ascii="Calibri" w:eastAsia="Times New Roman" w:hAnsi="Calibri" w:cs="Calibri"/>
          <w:b/>
          <w:bCs/>
          <w:kern w:val="0"/>
          <w:sz w:val="22"/>
          <w:szCs w:val="22"/>
          <w:lang w:eastAsia="it-IT"/>
          <w14:ligatures w14:val="none"/>
        </w:rPr>
        <w:t>forte espansione della componente internazionale</w:t>
      </w:r>
      <w:r w:rsidRPr="00EE4E71">
        <w:rPr>
          <w:rFonts w:ascii="Calibri" w:eastAsia="Times New Roman" w:hAnsi="Calibri" w:cs="Calibri"/>
          <w:kern w:val="0"/>
          <w:sz w:val="22"/>
          <w:szCs w:val="22"/>
          <w:lang w:eastAsia="it-IT"/>
          <w14:ligatures w14:val="none"/>
        </w:rPr>
        <w:t xml:space="preserve">, con un </w:t>
      </w:r>
      <w:r w:rsidRPr="00EE4E71">
        <w:rPr>
          <w:rFonts w:ascii="Calibri" w:eastAsia="Times New Roman" w:hAnsi="Calibri" w:cs="Calibri"/>
          <w:b/>
          <w:bCs/>
          <w:kern w:val="0"/>
          <w:sz w:val="22"/>
          <w:szCs w:val="22"/>
          <w:lang w:eastAsia="it-IT"/>
          <w14:ligatures w14:val="none"/>
        </w:rPr>
        <w:t>+33% di espositori esteri da 45 Paesi</w:t>
      </w:r>
      <w:r w:rsidR="00675EFA">
        <w:rPr>
          <w:rFonts w:ascii="Calibri" w:eastAsia="Times New Roman" w:hAnsi="Calibri" w:cs="Calibri"/>
          <w:kern w:val="0"/>
          <w:sz w:val="22"/>
          <w:szCs w:val="22"/>
          <w:lang w:eastAsia="it-IT"/>
          <w14:ligatures w14:val="none"/>
        </w:rPr>
        <w:t xml:space="preserve"> </w:t>
      </w:r>
      <w:r w:rsidRPr="00EE4E71">
        <w:rPr>
          <w:rFonts w:ascii="Calibri" w:eastAsia="Times New Roman" w:hAnsi="Calibri" w:cs="Calibri"/>
          <w:kern w:val="0"/>
          <w:sz w:val="22"/>
          <w:szCs w:val="22"/>
          <w:lang w:eastAsia="it-IT"/>
          <w14:ligatures w14:val="none"/>
        </w:rPr>
        <w:t xml:space="preserve">accanto a una presenza italiana solida e di eccellenza. Tra i </w:t>
      </w:r>
      <w:r w:rsidRPr="00EE4E71">
        <w:rPr>
          <w:rFonts w:ascii="Calibri" w:eastAsia="Times New Roman" w:hAnsi="Calibri" w:cs="Calibri"/>
          <w:b/>
          <w:bCs/>
          <w:kern w:val="0"/>
          <w:sz w:val="22"/>
          <w:szCs w:val="22"/>
          <w:lang w:eastAsia="it-IT"/>
          <w14:ligatures w14:val="none"/>
        </w:rPr>
        <w:t>nuovi ingressi</w:t>
      </w:r>
      <w:r w:rsidRPr="00EE4E71">
        <w:rPr>
          <w:rFonts w:ascii="Calibri" w:eastAsia="Times New Roman" w:hAnsi="Calibri" w:cs="Calibri"/>
          <w:kern w:val="0"/>
          <w:sz w:val="22"/>
          <w:szCs w:val="22"/>
          <w:lang w:eastAsia="it-IT"/>
          <w14:ligatures w14:val="none"/>
        </w:rPr>
        <w:t xml:space="preserve"> </w:t>
      </w:r>
      <w:r w:rsidRPr="00C35E21">
        <w:rPr>
          <w:rFonts w:ascii="Calibri" w:eastAsia="Times New Roman" w:hAnsi="Calibri" w:cs="Calibri"/>
          <w:kern w:val="0"/>
          <w:sz w:val="22"/>
          <w:szCs w:val="22"/>
          <w:lang w:eastAsia="it-IT"/>
          <w14:ligatures w14:val="none"/>
        </w:rPr>
        <w:t xml:space="preserve">figurano </w:t>
      </w:r>
      <w:r w:rsidRPr="00AA4922">
        <w:rPr>
          <w:rFonts w:ascii="Calibri" w:eastAsia="Times New Roman" w:hAnsi="Calibri" w:cs="Calibri"/>
          <w:b/>
          <w:bCs/>
          <w:kern w:val="0"/>
          <w:sz w:val="22"/>
          <w:szCs w:val="22"/>
          <w:lang w:eastAsia="it-IT"/>
          <w14:ligatures w14:val="none"/>
        </w:rPr>
        <w:t>Canada, Arabia Saudita, Algeria, Ecuador, Estonia, Serbia, Singapore, Nepal e Repubblica Ceca</w:t>
      </w:r>
      <w:r w:rsidRPr="00C35E21">
        <w:rPr>
          <w:rFonts w:ascii="Calibri" w:eastAsia="Times New Roman" w:hAnsi="Calibri" w:cs="Calibri"/>
          <w:kern w:val="0"/>
          <w:sz w:val="22"/>
          <w:szCs w:val="22"/>
          <w:lang w:eastAsia="it-IT"/>
          <w14:ligatures w14:val="none"/>
        </w:rPr>
        <w:t xml:space="preserve">. </w:t>
      </w:r>
      <w:r w:rsidR="008D1CB7">
        <w:rPr>
          <w:rFonts w:ascii="Calibri" w:eastAsia="Times New Roman" w:hAnsi="Calibri" w:cs="Calibri"/>
          <w:kern w:val="0"/>
          <w:sz w:val="22"/>
          <w:szCs w:val="22"/>
          <w:lang w:eastAsia="it-IT"/>
          <w14:ligatures w14:val="none"/>
        </w:rPr>
        <w:t>U</w:t>
      </w:r>
      <w:r w:rsidR="008D1CB7" w:rsidRPr="008D1CB7">
        <w:rPr>
          <w:rFonts w:ascii="Calibri" w:eastAsia="Times New Roman" w:hAnsi="Calibri" w:cs="Calibri"/>
          <w:kern w:val="0"/>
          <w:sz w:val="22"/>
          <w:szCs w:val="22"/>
          <w:lang w:eastAsia="it-IT"/>
          <w14:ligatures w14:val="none"/>
        </w:rPr>
        <w:t>na proposta di respiro globale che ha incontrato una forte risposta dal lato della domanda</w:t>
      </w:r>
      <w:r w:rsidR="00A4633E">
        <w:rPr>
          <w:rFonts w:ascii="Calibri" w:eastAsia="Times New Roman" w:hAnsi="Calibri" w:cs="Calibri"/>
          <w:kern w:val="0"/>
          <w:sz w:val="22"/>
          <w:szCs w:val="22"/>
          <w:lang w:eastAsia="it-IT"/>
          <w14:ligatures w14:val="none"/>
        </w:rPr>
        <w:t>, confermando l’affluenza della scorsa edizione</w:t>
      </w:r>
      <w:r w:rsidR="008D1CB7" w:rsidRPr="008D1CB7">
        <w:rPr>
          <w:rFonts w:ascii="Calibri" w:eastAsia="Times New Roman" w:hAnsi="Calibri" w:cs="Calibri"/>
          <w:kern w:val="0"/>
          <w:sz w:val="22"/>
          <w:szCs w:val="22"/>
          <w:lang w:eastAsia="it-IT"/>
          <w14:ligatures w14:val="none"/>
        </w:rPr>
        <w:t xml:space="preserve">: </w:t>
      </w:r>
      <w:r w:rsidR="008D1CB7" w:rsidRPr="008563D9">
        <w:rPr>
          <w:rFonts w:ascii="Calibri" w:eastAsia="Times New Roman" w:hAnsi="Calibri" w:cs="Calibri"/>
          <w:b/>
          <w:bCs/>
          <w:kern w:val="0"/>
          <w:sz w:val="22"/>
          <w:szCs w:val="22"/>
          <w:lang w:eastAsia="it-IT"/>
          <w14:ligatures w14:val="none"/>
        </w:rPr>
        <w:t>operatori da 160 Paesi</w:t>
      </w:r>
      <w:r w:rsidR="00731BD2">
        <w:rPr>
          <w:rFonts w:ascii="Calibri" w:eastAsia="Times New Roman" w:hAnsi="Calibri" w:cs="Calibri"/>
          <w:kern w:val="0"/>
          <w:sz w:val="22"/>
          <w:szCs w:val="22"/>
          <w:lang w:eastAsia="it-IT"/>
          <w14:ligatures w14:val="none"/>
        </w:rPr>
        <w:t xml:space="preserve">, </w:t>
      </w:r>
      <w:r w:rsidR="00731BD2" w:rsidRPr="00AA4922">
        <w:rPr>
          <w:rFonts w:ascii="Calibri" w:eastAsia="Times New Roman" w:hAnsi="Calibri" w:cs="Calibri"/>
          <w:b/>
          <w:bCs/>
          <w:kern w:val="0"/>
          <w:sz w:val="22"/>
          <w:szCs w:val="22"/>
          <w:lang w:eastAsia="it-IT"/>
          <w14:ligatures w14:val="none"/>
        </w:rPr>
        <w:t xml:space="preserve">con </w:t>
      </w:r>
      <w:r w:rsidR="00682BF1" w:rsidRPr="00AA4922">
        <w:rPr>
          <w:rFonts w:ascii="Calibri" w:eastAsia="Times New Roman" w:hAnsi="Calibri" w:cs="Calibri"/>
          <w:b/>
          <w:bCs/>
          <w:kern w:val="0"/>
          <w:sz w:val="22"/>
          <w:szCs w:val="22"/>
          <w:lang w:eastAsia="it-IT"/>
          <w14:ligatures w14:val="none"/>
        </w:rPr>
        <w:t xml:space="preserve">quasi un visitatore su quattro che </w:t>
      </w:r>
      <w:r w:rsidR="00AA4922">
        <w:rPr>
          <w:rFonts w:ascii="Calibri" w:eastAsia="Times New Roman" w:hAnsi="Calibri" w:cs="Calibri"/>
          <w:b/>
          <w:bCs/>
          <w:kern w:val="0"/>
          <w:sz w:val="22"/>
          <w:szCs w:val="22"/>
          <w:lang w:eastAsia="it-IT"/>
          <w14:ligatures w14:val="none"/>
        </w:rPr>
        <w:t>pro</w:t>
      </w:r>
      <w:r w:rsidR="00682BF1" w:rsidRPr="00AA4922">
        <w:rPr>
          <w:rFonts w:ascii="Calibri" w:eastAsia="Times New Roman" w:hAnsi="Calibri" w:cs="Calibri"/>
          <w:b/>
          <w:bCs/>
          <w:kern w:val="0"/>
          <w:sz w:val="22"/>
          <w:szCs w:val="22"/>
          <w:lang w:eastAsia="it-IT"/>
          <w14:ligatures w14:val="none"/>
        </w:rPr>
        <w:t>viene dall’estero</w:t>
      </w:r>
      <w:r w:rsidR="00682BF1">
        <w:rPr>
          <w:rFonts w:ascii="Calibri" w:eastAsia="Times New Roman" w:hAnsi="Calibri" w:cs="Calibri"/>
          <w:kern w:val="0"/>
          <w:sz w:val="22"/>
          <w:szCs w:val="22"/>
          <w:lang w:eastAsia="it-IT"/>
          <w14:ligatures w14:val="none"/>
        </w:rPr>
        <w:t xml:space="preserve">. I top </w:t>
      </w:r>
      <w:r w:rsidR="002C1EE1">
        <w:rPr>
          <w:rFonts w:ascii="Calibri" w:eastAsia="Times New Roman" w:hAnsi="Calibri" w:cs="Calibri"/>
          <w:kern w:val="0"/>
          <w:sz w:val="22"/>
          <w:szCs w:val="22"/>
          <w:lang w:eastAsia="it-IT"/>
          <w14:ligatures w14:val="none"/>
        </w:rPr>
        <w:t xml:space="preserve">sei </w:t>
      </w:r>
      <w:r w:rsidR="00682BF1">
        <w:rPr>
          <w:rFonts w:ascii="Calibri" w:eastAsia="Times New Roman" w:hAnsi="Calibri" w:cs="Calibri"/>
          <w:kern w:val="0"/>
          <w:sz w:val="22"/>
          <w:szCs w:val="22"/>
          <w:lang w:eastAsia="it-IT"/>
          <w14:ligatures w14:val="none"/>
        </w:rPr>
        <w:t xml:space="preserve">Paesi esteri </w:t>
      </w:r>
      <w:r w:rsidR="00A12A60">
        <w:rPr>
          <w:rFonts w:ascii="Calibri" w:eastAsia="Times New Roman" w:hAnsi="Calibri" w:cs="Calibri"/>
          <w:kern w:val="0"/>
          <w:sz w:val="22"/>
          <w:szCs w:val="22"/>
          <w:lang w:eastAsia="it-IT"/>
          <w14:ligatures w14:val="none"/>
        </w:rPr>
        <w:t>sono:</w:t>
      </w:r>
      <w:r w:rsidR="00DC2422">
        <w:rPr>
          <w:rFonts w:ascii="Calibri" w:eastAsia="Times New Roman" w:hAnsi="Calibri" w:cs="Calibri"/>
          <w:kern w:val="0"/>
          <w:sz w:val="22"/>
          <w:szCs w:val="22"/>
          <w:lang w:eastAsia="it-IT"/>
          <w14:ligatures w14:val="none"/>
        </w:rPr>
        <w:t xml:space="preserve"> </w:t>
      </w:r>
      <w:r w:rsidR="00DC2422" w:rsidRPr="00AA4922">
        <w:rPr>
          <w:rFonts w:ascii="Calibri" w:eastAsia="Times New Roman" w:hAnsi="Calibri" w:cs="Calibri"/>
          <w:b/>
          <w:bCs/>
          <w:kern w:val="0"/>
          <w:sz w:val="22"/>
          <w:szCs w:val="22"/>
          <w:lang w:eastAsia="it-IT"/>
          <w14:ligatures w14:val="none"/>
        </w:rPr>
        <w:t>Spagna (8,9%), Germania (6,6%), Romania (4,9%), Francia (4,1%), Grecia (4,0%), Polonia (3,</w:t>
      </w:r>
      <w:r w:rsidR="005C5E51" w:rsidRPr="00AA4922">
        <w:rPr>
          <w:rFonts w:ascii="Calibri" w:eastAsia="Times New Roman" w:hAnsi="Calibri" w:cs="Calibri"/>
          <w:b/>
          <w:bCs/>
          <w:kern w:val="0"/>
          <w:sz w:val="22"/>
          <w:szCs w:val="22"/>
          <w:lang w:eastAsia="it-IT"/>
          <w14:ligatures w14:val="none"/>
        </w:rPr>
        <w:t>8%).</w:t>
      </w:r>
      <w:r w:rsidR="005C5E51">
        <w:rPr>
          <w:rFonts w:ascii="Calibri" w:eastAsia="Times New Roman" w:hAnsi="Calibri" w:cs="Calibri"/>
          <w:kern w:val="0"/>
          <w:sz w:val="22"/>
          <w:szCs w:val="22"/>
          <w:lang w:eastAsia="it-IT"/>
          <w14:ligatures w14:val="none"/>
        </w:rPr>
        <w:t xml:space="preserve"> </w:t>
      </w:r>
      <w:r w:rsidR="004E47ED">
        <w:rPr>
          <w:rFonts w:ascii="Calibri" w:eastAsia="Times New Roman" w:hAnsi="Calibri" w:cs="Calibri"/>
          <w:kern w:val="0"/>
          <w:sz w:val="22"/>
          <w:szCs w:val="22"/>
          <w:lang w:eastAsia="it-IT"/>
          <w14:ligatures w14:val="none"/>
        </w:rPr>
        <w:t xml:space="preserve">I </w:t>
      </w:r>
      <w:r w:rsidR="005C5E51">
        <w:rPr>
          <w:rFonts w:ascii="Calibri" w:eastAsia="Times New Roman" w:hAnsi="Calibri" w:cs="Calibri"/>
          <w:kern w:val="0"/>
          <w:sz w:val="22"/>
          <w:szCs w:val="22"/>
          <w:lang w:eastAsia="it-IT"/>
          <w14:ligatures w14:val="none"/>
        </w:rPr>
        <w:t xml:space="preserve">Paesi </w:t>
      </w:r>
      <w:r w:rsidR="005B3956">
        <w:rPr>
          <w:rFonts w:ascii="Calibri" w:eastAsia="Times New Roman" w:hAnsi="Calibri" w:cs="Calibri"/>
          <w:kern w:val="0"/>
          <w:sz w:val="22"/>
          <w:szCs w:val="22"/>
          <w:lang w:eastAsia="it-IT"/>
          <w14:ligatures w14:val="none"/>
        </w:rPr>
        <w:t xml:space="preserve">più </w:t>
      </w:r>
      <w:r w:rsidR="005C5E51">
        <w:rPr>
          <w:rFonts w:ascii="Calibri" w:eastAsia="Times New Roman" w:hAnsi="Calibri" w:cs="Calibri"/>
          <w:kern w:val="0"/>
          <w:sz w:val="22"/>
          <w:szCs w:val="22"/>
          <w:lang w:eastAsia="it-IT"/>
          <w14:ligatures w14:val="none"/>
        </w:rPr>
        <w:t xml:space="preserve">in </w:t>
      </w:r>
      <w:r w:rsidR="005B3956">
        <w:rPr>
          <w:rFonts w:ascii="Calibri" w:eastAsia="Times New Roman" w:hAnsi="Calibri" w:cs="Calibri"/>
          <w:kern w:val="0"/>
          <w:sz w:val="22"/>
          <w:szCs w:val="22"/>
          <w:lang w:eastAsia="it-IT"/>
          <w14:ligatures w14:val="none"/>
        </w:rPr>
        <w:t>crescita</w:t>
      </w:r>
      <w:r w:rsidR="005C5E51">
        <w:rPr>
          <w:rFonts w:ascii="Calibri" w:eastAsia="Times New Roman" w:hAnsi="Calibri" w:cs="Calibri"/>
          <w:kern w:val="0"/>
          <w:sz w:val="22"/>
          <w:szCs w:val="22"/>
          <w:lang w:eastAsia="it-IT"/>
          <w14:ligatures w14:val="none"/>
        </w:rPr>
        <w:t xml:space="preserve"> per </w:t>
      </w:r>
      <w:r w:rsidR="005B3956">
        <w:rPr>
          <w:rFonts w:ascii="Calibri" w:eastAsia="Times New Roman" w:hAnsi="Calibri" w:cs="Calibri"/>
          <w:kern w:val="0"/>
          <w:sz w:val="22"/>
          <w:szCs w:val="22"/>
          <w:lang w:eastAsia="it-IT"/>
          <w14:ligatures w14:val="none"/>
        </w:rPr>
        <w:t>continente:</w:t>
      </w:r>
      <w:r w:rsidR="005C5E51">
        <w:rPr>
          <w:rFonts w:ascii="Calibri" w:eastAsia="Times New Roman" w:hAnsi="Calibri" w:cs="Calibri"/>
          <w:kern w:val="0"/>
          <w:sz w:val="22"/>
          <w:szCs w:val="22"/>
          <w:lang w:eastAsia="it-IT"/>
          <w14:ligatures w14:val="none"/>
        </w:rPr>
        <w:t xml:space="preserve"> </w:t>
      </w:r>
      <w:r w:rsidR="005C5E51" w:rsidRPr="00AA4922">
        <w:rPr>
          <w:rFonts w:ascii="Calibri" w:eastAsia="Times New Roman" w:hAnsi="Calibri" w:cs="Calibri"/>
          <w:b/>
          <w:bCs/>
          <w:kern w:val="0"/>
          <w:sz w:val="22"/>
          <w:szCs w:val="22"/>
          <w:lang w:eastAsia="it-IT"/>
          <w14:ligatures w14:val="none"/>
        </w:rPr>
        <w:t>Stati Uniti (+2%), Argentina (+40%), Filippine (</w:t>
      </w:r>
      <w:r w:rsidR="005B3956" w:rsidRPr="00AA4922">
        <w:rPr>
          <w:rFonts w:ascii="Calibri" w:eastAsia="Times New Roman" w:hAnsi="Calibri" w:cs="Calibri"/>
          <w:b/>
          <w:bCs/>
          <w:kern w:val="0"/>
          <w:sz w:val="22"/>
          <w:szCs w:val="22"/>
          <w:lang w:eastAsia="it-IT"/>
          <w14:ligatures w14:val="none"/>
        </w:rPr>
        <w:t>+78%), Serbia (+29%).</w:t>
      </w:r>
      <w:r w:rsidR="005B3956">
        <w:rPr>
          <w:rFonts w:ascii="Calibri" w:eastAsia="Times New Roman" w:hAnsi="Calibri" w:cs="Calibri"/>
          <w:kern w:val="0"/>
          <w:sz w:val="22"/>
          <w:szCs w:val="22"/>
          <w:lang w:eastAsia="it-IT"/>
          <w14:ligatures w14:val="none"/>
        </w:rPr>
        <w:t xml:space="preserve"> Tra i </w:t>
      </w:r>
      <w:r w:rsidR="009D4B88">
        <w:rPr>
          <w:rFonts w:ascii="Calibri" w:eastAsia="Times New Roman" w:hAnsi="Calibri" w:cs="Calibri"/>
          <w:kern w:val="0"/>
          <w:sz w:val="22"/>
          <w:szCs w:val="22"/>
          <w:lang w:eastAsia="it-IT"/>
          <w14:ligatures w14:val="none"/>
        </w:rPr>
        <w:t>Paesi per la prima volta in fiera</w:t>
      </w:r>
      <w:r w:rsidR="000E11A7">
        <w:rPr>
          <w:rFonts w:ascii="Calibri" w:eastAsia="Times New Roman" w:hAnsi="Calibri" w:cs="Calibri"/>
          <w:kern w:val="0"/>
          <w:sz w:val="22"/>
          <w:szCs w:val="22"/>
          <w:lang w:eastAsia="it-IT"/>
          <w14:ligatures w14:val="none"/>
        </w:rPr>
        <w:t xml:space="preserve"> molta Africa</w:t>
      </w:r>
      <w:r w:rsidR="009D4B88">
        <w:rPr>
          <w:rFonts w:ascii="Calibri" w:eastAsia="Times New Roman" w:hAnsi="Calibri" w:cs="Calibri"/>
          <w:kern w:val="0"/>
          <w:sz w:val="22"/>
          <w:szCs w:val="22"/>
          <w:lang w:eastAsia="it-IT"/>
          <w14:ligatures w14:val="none"/>
        </w:rPr>
        <w:t xml:space="preserve">: </w:t>
      </w:r>
      <w:r w:rsidR="009D4B88" w:rsidRPr="00AA4922">
        <w:rPr>
          <w:rFonts w:ascii="Calibri" w:eastAsia="Times New Roman" w:hAnsi="Calibri" w:cs="Calibri"/>
          <w:b/>
          <w:bCs/>
          <w:kern w:val="0"/>
          <w:sz w:val="22"/>
          <w:szCs w:val="22"/>
          <w:lang w:eastAsia="it-IT"/>
          <w14:ligatures w14:val="none"/>
        </w:rPr>
        <w:t>Repubblica Democratica del Congo, Tanzania, Zimbabwe</w:t>
      </w:r>
      <w:r w:rsidR="00DF3BF3" w:rsidRPr="00AA4922">
        <w:rPr>
          <w:rFonts w:ascii="Calibri" w:eastAsia="Times New Roman" w:hAnsi="Calibri" w:cs="Calibri"/>
          <w:b/>
          <w:bCs/>
          <w:kern w:val="0"/>
          <w:sz w:val="22"/>
          <w:szCs w:val="22"/>
          <w:lang w:eastAsia="it-IT"/>
          <w14:ligatures w14:val="none"/>
        </w:rPr>
        <w:t>, Guinea</w:t>
      </w:r>
      <w:r w:rsidR="00DF3BF3">
        <w:rPr>
          <w:rFonts w:ascii="Calibri" w:eastAsia="Times New Roman" w:hAnsi="Calibri" w:cs="Calibri"/>
          <w:kern w:val="0"/>
          <w:sz w:val="22"/>
          <w:szCs w:val="22"/>
          <w:lang w:eastAsia="it-IT"/>
          <w14:ligatures w14:val="none"/>
        </w:rPr>
        <w:t xml:space="preserve">. Tutti </w:t>
      </w:r>
      <w:r w:rsidR="008D1CB7" w:rsidRPr="008D1CB7">
        <w:rPr>
          <w:rFonts w:ascii="Calibri" w:eastAsia="Times New Roman" w:hAnsi="Calibri" w:cs="Calibri"/>
          <w:kern w:val="0"/>
          <w:sz w:val="22"/>
          <w:szCs w:val="22"/>
          <w:lang w:eastAsia="it-IT"/>
          <w14:ligatures w14:val="none"/>
        </w:rPr>
        <w:t xml:space="preserve">hanno scelto Rimini come punto di riferimento privilegiato per intercettare </w:t>
      </w:r>
      <w:proofErr w:type="gramStart"/>
      <w:r w:rsidR="008D1CB7" w:rsidRPr="008D1CB7">
        <w:rPr>
          <w:rFonts w:ascii="Calibri" w:eastAsia="Times New Roman" w:hAnsi="Calibri" w:cs="Calibri"/>
          <w:kern w:val="0"/>
          <w:sz w:val="22"/>
          <w:szCs w:val="22"/>
          <w:lang w:eastAsia="it-IT"/>
          <w14:ligatures w14:val="none"/>
        </w:rPr>
        <w:t>trend</w:t>
      </w:r>
      <w:proofErr w:type="gramEnd"/>
      <w:r w:rsidR="008D1CB7" w:rsidRPr="008D1CB7">
        <w:rPr>
          <w:rFonts w:ascii="Calibri" w:eastAsia="Times New Roman" w:hAnsi="Calibri" w:cs="Calibri"/>
          <w:kern w:val="0"/>
          <w:sz w:val="22"/>
          <w:szCs w:val="22"/>
          <w:lang w:eastAsia="it-IT"/>
          <w14:ligatures w14:val="none"/>
        </w:rPr>
        <w:t>, tecnologie e format emergenti.</w:t>
      </w:r>
      <w:r w:rsidR="0061487A">
        <w:rPr>
          <w:rFonts w:ascii="Calibri" w:eastAsia="Times New Roman" w:hAnsi="Calibri" w:cs="Calibri"/>
          <w:kern w:val="0"/>
          <w:sz w:val="22"/>
          <w:szCs w:val="22"/>
          <w:lang w:eastAsia="it-IT"/>
          <w14:ligatures w14:val="none"/>
        </w:rPr>
        <w:t xml:space="preserve"> Decisivo il contributo de</w:t>
      </w:r>
      <w:r w:rsidR="0061487A" w:rsidRPr="006C004A">
        <w:rPr>
          <w:rFonts w:ascii="Calibri" w:eastAsia="Times New Roman" w:hAnsi="Calibri" w:cs="Calibri"/>
          <w:kern w:val="0"/>
          <w:sz w:val="22"/>
          <w:szCs w:val="22"/>
          <w:lang w:eastAsia="it-IT"/>
          <w14:ligatures w14:val="none"/>
        </w:rPr>
        <w:t xml:space="preserve">l </w:t>
      </w:r>
      <w:r w:rsidR="0061487A" w:rsidRPr="006C004A">
        <w:rPr>
          <w:rFonts w:ascii="Calibri" w:eastAsia="Times New Roman" w:hAnsi="Calibri" w:cs="Calibri"/>
          <w:b/>
          <w:bCs/>
          <w:kern w:val="0"/>
          <w:sz w:val="22"/>
          <w:szCs w:val="22"/>
          <w:lang w:eastAsia="it-IT"/>
          <w14:ligatures w14:val="none"/>
        </w:rPr>
        <w:t>Top Buyer Program</w:t>
      </w:r>
      <w:r w:rsidR="0061487A" w:rsidRPr="006C004A">
        <w:rPr>
          <w:rFonts w:ascii="Calibri" w:eastAsia="Times New Roman" w:hAnsi="Calibri" w:cs="Calibri"/>
          <w:kern w:val="0"/>
          <w:sz w:val="22"/>
          <w:szCs w:val="22"/>
          <w:lang w:eastAsia="it-IT"/>
          <w14:ligatures w14:val="none"/>
        </w:rPr>
        <w:t xml:space="preserve">, </w:t>
      </w:r>
      <w:r w:rsidR="004E47ED" w:rsidRPr="006C004A">
        <w:rPr>
          <w:rFonts w:ascii="Calibri" w:eastAsia="Times New Roman" w:hAnsi="Calibri" w:cs="Calibri"/>
          <w:kern w:val="0"/>
          <w:sz w:val="22"/>
          <w:szCs w:val="22"/>
          <w:lang w:eastAsia="it-IT"/>
          <w14:ligatures w14:val="none"/>
        </w:rPr>
        <w:t xml:space="preserve">grazie alla </w:t>
      </w:r>
      <w:r w:rsidR="004E47ED">
        <w:rPr>
          <w:rFonts w:ascii="Calibri" w:eastAsia="Times New Roman" w:hAnsi="Calibri" w:cs="Calibri"/>
          <w:kern w:val="0"/>
          <w:sz w:val="22"/>
          <w:szCs w:val="22"/>
          <w:lang w:eastAsia="it-IT"/>
          <w14:ligatures w14:val="none"/>
        </w:rPr>
        <w:t xml:space="preserve">strategica </w:t>
      </w:r>
      <w:r w:rsidR="004E47ED" w:rsidRPr="006C004A">
        <w:rPr>
          <w:rFonts w:ascii="Calibri" w:eastAsia="Times New Roman" w:hAnsi="Calibri" w:cs="Calibri"/>
          <w:kern w:val="0"/>
          <w:sz w:val="22"/>
          <w:szCs w:val="22"/>
          <w:lang w:eastAsia="it-IT"/>
          <w14:ligatures w14:val="none"/>
        </w:rPr>
        <w:t xml:space="preserve">collaborazione con </w:t>
      </w:r>
      <w:r w:rsidR="004E47ED" w:rsidRPr="006C004A">
        <w:rPr>
          <w:rFonts w:ascii="Calibri" w:eastAsia="Times New Roman" w:hAnsi="Calibri" w:cs="Calibri"/>
          <w:b/>
          <w:bCs/>
          <w:kern w:val="0"/>
          <w:sz w:val="22"/>
          <w:szCs w:val="22"/>
          <w:lang w:eastAsia="it-IT"/>
          <w14:ligatures w14:val="none"/>
        </w:rPr>
        <w:t>ICE – Agenzia</w:t>
      </w:r>
      <w:r w:rsidR="000E11A7">
        <w:rPr>
          <w:rFonts w:ascii="Calibri" w:eastAsia="Times New Roman" w:hAnsi="Calibri" w:cs="Calibri"/>
          <w:b/>
          <w:bCs/>
          <w:kern w:val="0"/>
          <w:sz w:val="22"/>
          <w:szCs w:val="22"/>
          <w:lang w:eastAsia="it-IT"/>
          <w14:ligatures w14:val="none"/>
        </w:rPr>
        <w:t xml:space="preserve"> e MAECI</w:t>
      </w:r>
      <w:r w:rsidR="004E47ED">
        <w:rPr>
          <w:rFonts w:ascii="Calibri" w:eastAsia="Times New Roman" w:hAnsi="Calibri" w:cs="Calibri"/>
          <w:kern w:val="0"/>
          <w:sz w:val="22"/>
          <w:szCs w:val="22"/>
          <w:lang w:eastAsia="it-IT"/>
          <w14:ligatures w14:val="none"/>
        </w:rPr>
        <w:t xml:space="preserve">, </w:t>
      </w:r>
      <w:r w:rsidR="0061487A" w:rsidRPr="006C004A">
        <w:rPr>
          <w:rFonts w:ascii="Calibri" w:eastAsia="Times New Roman" w:hAnsi="Calibri" w:cs="Calibri"/>
          <w:kern w:val="0"/>
          <w:sz w:val="22"/>
          <w:szCs w:val="22"/>
          <w:lang w:eastAsia="it-IT"/>
          <w14:ligatures w14:val="none"/>
        </w:rPr>
        <w:t xml:space="preserve">che ha portato a Rimini </w:t>
      </w:r>
      <w:r w:rsidR="0061487A" w:rsidRPr="006C004A">
        <w:rPr>
          <w:rFonts w:ascii="Calibri" w:eastAsia="Times New Roman" w:hAnsi="Calibri" w:cs="Calibri"/>
          <w:b/>
          <w:bCs/>
          <w:kern w:val="0"/>
          <w:sz w:val="22"/>
          <w:szCs w:val="22"/>
          <w:lang w:eastAsia="it-IT"/>
          <w14:ligatures w14:val="none"/>
        </w:rPr>
        <w:t xml:space="preserve">500 buyer da 75 </w:t>
      </w:r>
      <w:r w:rsidR="0061487A" w:rsidRPr="00466E60">
        <w:rPr>
          <w:rFonts w:ascii="Calibri" w:eastAsia="Times New Roman" w:hAnsi="Calibri" w:cs="Calibri"/>
          <w:b/>
          <w:bCs/>
          <w:kern w:val="0"/>
          <w:sz w:val="22"/>
          <w:szCs w:val="22"/>
          <w:lang w:eastAsia="it-IT"/>
          <w14:ligatures w14:val="none"/>
        </w:rPr>
        <w:t xml:space="preserve">Paesi </w:t>
      </w:r>
      <w:r w:rsidR="0061487A" w:rsidRPr="00466E60">
        <w:rPr>
          <w:rFonts w:ascii="Calibri" w:eastAsia="Times New Roman" w:hAnsi="Calibri" w:cs="Calibri"/>
          <w:kern w:val="0"/>
          <w:sz w:val="22"/>
          <w:szCs w:val="22"/>
          <w:lang w:eastAsia="it-IT"/>
          <w14:ligatures w14:val="none"/>
        </w:rPr>
        <w:t>(</w:t>
      </w:r>
      <w:r w:rsidR="00466E60" w:rsidRPr="00466E60">
        <w:rPr>
          <w:rFonts w:ascii="Calibri" w:eastAsia="Times New Roman" w:hAnsi="Calibri" w:cs="Calibri"/>
          <w:kern w:val="0"/>
          <w:sz w:val="22"/>
          <w:szCs w:val="22"/>
          <w:lang w:eastAsia="it-IT"/>
          <w14:ligatures w14:val="none"/>
        </w:rPr>
        <w:t xml:space="preserve">rappresentati in particolare da </w:t>
      </w:r>
      <w:r w:rsidR="0061487A" w:rsidRPr="00466E60">
        <w:rPr>
          <w:rFonts w:ascii="Calibri" w:eastAsia="Times New Roman" w:hAnsi="Calibri" w:cs="Calibri"/>
          <w:kern w:val="0"/>
          <w:sz w:val="22"/>
          <w:szCs w:val="22"/>
          <w:lang w:eastAsia="it-IT"/>
          <w14:ligatures w14:val="none"/>
        </w:rPr>
        <w:t>Stati Uniti, India, Canada, Cina, Brasile, Turchia, Emirati Arabi Uniti e Singapore</w:t>
      </w:r>
      <w:proofErr w:type="gramStart"/>
      <w:r w:rsidR="0061487A" w:rsidRPr="00466E60">
        <w:rPr>
          <w:rFonts w:ascii="Calibri" w:eastAsia="Times New Roman" w:hAnsi="Calibri" w:cs="Calibri"/>
          <w:kern w:val="0"/>
          <w:sz w:val="22"/>
          <w:szCs w:val="22"/>
          <w:lang w:eastAsia="it-IT"/>
          <w14:ligatures w14:val="none"/>
        </w:rPr>
        <w:t>),</w:t>
      </w:r>
      <w:r w:rsidR="0061487A">
        <w:rPr>
          <w:rFonts w:ascii="Calibri" w:eastAsia="Times New Roman" w:hAnsi="Calibri" w:cs="Calibri"/>
          <w:kern w:val="0"/>
          <w:sz w:val="22"/>
          <w:szCs w:val="22"/>
          <w:lang w:eastAsia="it-IT"/>
          <w14:ligatures w14:val="none"/>
        </w:rPr>
        <w:t>.</w:t>
      </w:r>
      <w:proofErr w:type="gramEnd"/>
      <w:r w:rsidR="0061487A">
        <w:rPr>
          <w:rFonts w:ascii="Calibri" w:eastAsia="Times New Roman" w:hAnsi="Calibri" w:cs="Calibri"/>
          <w:kern w:val="0"/>
          <w:sz w:val="22"/>
          <w:szCs w:val="22"/>
          <w:lang w:eastAsia="it-IT"/>
          <w14:ligatures w14:val="none"/>
        </w:rPr>
        <w:t xml:space="preserve"> </w:t>
      </w:r>
      <w:r w:rsidR="006C6944">
        <w:rPr>
          <w:rFonts w:ascii="Calibri" w:eastAsia="Times New Roman" w:hAnsi="Calibri" w:cs="Calibri"/>
          <w:kern w:val="0"/>
          <w:sz w:val="22"/>
          <w:szCs w:val="22"/>
          <w:lang w:eastAsia="it-IT"/>
          <w14:ligatures w14:val="none"/>
        </w:rPr>
        <w:t>L’</w:t>
      </w:r>
      <w:r w:rsidR="0061487A" w:rsidRPr="006C004A">
        <w:rPr>
          <w:rFonts w:ascii="Calibri" w:eastAsia="Times New Roman" w:hAnsi="Calibri" w:cs="Calibri"/>
          <w:kern w:val="0"/>
          <w:sz w:val="22"/>
          <w:szCs w:val="22"/>
          <w:lang w:eastAsia="it-IT"/>
          <w14:ligatures w14:val="none"/>
        </w:rPr>
        <w:t xml:space="preserve">incontro tra domanda e offerta si è tradotto in </w:t>
      </w:r>
      <w:r w:rsidR="0061487A" w:rsidRPr="006C004A">
        <w:rPr>
          <w:rFonts w:ascii="Calibri" w:eastAsia="Times New Roman" w:hAnsi="Calibri" w:cs="Calibri"/>
          <w:b/>
          <w:bCs/>
          <w:kern w:val="0"/>
          <w:sz w:val="22"/>
          <w:szCs w:val="22"/>
          <w:lang w:eastAsia="it-IT"/>
          <w14:ligatures w14:val="none"/>
        </w:rPr>
        <w:t>5.650 business meeting</w:t>
      </w:r>
      <w:r w:rsidR="0061487A" w:rsidRPr="006C004A">
        <w:rPr>
          <w:rFonts w:ascii="Calibri" w:eastAsia="Times New Roman" w:hAnsi="Calibri" w:cs="Calibri"/>
          <w:kern w:val="0"/>
          <w:sz w:val="22"/>
          <w:szCs w:val="22"/>
          <w:lang w:eastAsia="it-IT"/>
          <w14:ligatures w14:val="none"/>
        </w:rPr>
        <w:t>, confermando SIGEP World come piattaforma operativa per lo sviluppo internazionale delle imprese.</w:t>
      </w:r>
    </w:p>
    <w:p w14:paraId="6E8300D8" w14:textId="53A6908D" w:rsidR="00A454FD" w:rsidRPr="009E2206" w:rsidRDefault="00A454FD" w:rsidP="0061487A">
      <w:pPr>
        <w:jc w:val="both"/>
        <w:rPr>
          <w:rFonts w:ascii="Calibri" w:hAnsi="Calibri" w:cs="Calibri"/>
          <w:sz w:val="22"/>
          <w:szCs w:val="22"/>
        </w:rPr>
      </w:pPr>
      <w:r w:rsidRPr="00EE4E71">
        <w:rPr>
          <w:rFonts w:ascii="Calibri" w:eastAsia="Times New Roman" w:hAnsi="Calibri" w:cs="Calibri"/>
          <w:b/>
          <w:bCs/>
          <w:kern w:val="0"/>
          <w:sz w:val="22"/>
          <w:szCs w:val="22"/>
          <w:lang w:eastAsia="it-IT"/>
          <w14:ligatures w14:val="none"/>
        </w:rPr>
        <w:t>Guest Country 2026</w:t>
      </w:r>
      <w:r w:rsidR="004E47ED">
        <w:rPr>
          <w:rFonts w:ascii="Calibri" w:eastAsia="Times New Roman" w:hAnsi="Calibri" w:cs="Calibri"/>
          <w:b/>
          <w:bCs/>
          <w:kern w:val="0"/>
          <w:sz w:val="22"/>
          <w:szCs w:val="22"/>
          <w:lang w:eastAsia="it-IT"/>
          <w14:ligatures w14:val="none"/>
        </w:rPr>
        <w:t xml:space="preserve"> è stata l’India</w:t>
      </w:r>
      <w:r w:rsidRPr="00EE4E71">
        <w:rPr>
          <w:rFonts w:ascii="Calibri" w:eastAsia="Times New Roman" w:hAnsi="Calibri" w:cs="Calibri"/>
          <w:kern w:val="0"/>
          <w:sz w:val="22"/>
          <w:szCs w:val="22"/>
          <w:lang w:eastAsia="it-IT"/>
          <w14:ligatures w14:val="none"/>
        </w:rPr>
        <w:t xml:space="preserve">, con una delegazione di </w:t>
      </w:r>
      <w:r w:rsidRPr="00EE4E71">
        <w:rPr>
          <w:rFonts w:ascii="Calibri" w:eastAsia="Times New Roman" w:hAnsi="Calibri" w:cs="Calibri"/>
          <w:b/>
          <w:bCs/>
          <w:kern w:val="0"/>
          <w:sz w:val="22"/>
          <w:szCs w:val="22"/>
          <w:lang w:eastAsia="it-IT"/>
          <w14:ligatures w14:val="none"/>
        </w:rPr>
        <w:t>50 top buyer</w:t>
      </w:r>
      <w:r w:rsidRPr="00EE4E71">
        <w:rPr>
          <w:rFonts w:ascii="Calibri" w:eastAsia="Times New Roman" w:hAnsi="Calibri" w:cs="Calibri"/>
          <w:kern w:val="0"/>
          <w:sz w:val="22"/>
          <w:szCs w:val="22"/>
          <w:lang w:eastAsia="it-IT"/>
          <w14:ligatures w14:val="none"/>
        </w:rPr>
        <w:t xml:space="preserve">, rappresentanti istituzionali ed espositori </w:t>
      </w:r>
      <w:r w:rsidRPr="005050F3">
        <w:rPr>
          <w:rFonts w:ascii="Calibri" w:eastAsia="Times New Roman" w:hAnsi="Calibri" w:cs="Calibri"/>
          <w:kern w:val="0"/>
          <w:sz w:val="22"/>
          <w:szCs w:val="22"/>
          <w:lang w:eastAsia="it-IT"/>
          <w14:ligatures w14:val="none"/>
        </w:rPr>
        <w:t xml:space="preserve">specializzati nelle tecnologie per il gelato, a conferma del dinamismo del mercato indiano nei </w:t>
      </w:r>
      <w:r w:rsidRPr="005050F3">
        <w:rPr>
          <w:rFonts w:ascii="Calibri" w:eastAsia="Times New Roman" w:hAnsi="Calibri" w:cs="Calibri"/>
          <w:kern w:val="0"/>
          <w:sz w:val="22"/>
          <w:szCs w:val="22"/>
          <w:lang w:eastAsia="it-IT"/>
          <w14:ligatures w14:val="none"/>
        </w:rPr>
        <w:lastRenderedPageBreak/>
        <w:t xml:space="preserve">settori </w:t>
      </w:r>
      <w:proofErr w:type="spellStart"/>
      <w:r w:rsidRPr="005050F3">
        <w:rPr>
          <w:rFonts w:ascii="Calibri" w:eastAsia="Times New Roman" w:hAnsi="Calibri" w:cs="Calibri"/>
          <w:kern w:val="0"/>
          <w:sz w:val="22"/>
          <w:szCs w:val="22"/>
          <w:lang w:eastAsia="it-IT"/>
          <w14:ligatures w14:val="none"/>
        </w:rPr>
        <w:t>foodservice</w:t>
      </w:r>
      <w:proofErr w:type="spellEnd"/>
      <w:r w:rsidRPr="005050F3">
        <w:rPr>
          <w:rFonts w:ascii="Calibri" w:eastAsia="Times New Roman" w:hAnsi="Calibri" w:cs="Calibri"/>
          <w:kern w:val="0"/>
          <w:sz w:val="22"/>
          <w:szCs w:val="22"/>
          <w:lang w:eastAsia="it-IT"/>
          <w14:ligatures w14:val="none"/>
        </w:rPr>
        <w:t xml:space="preserve"> e </w:t>
      </w:r>
      <w:proofErr w:type="spellStart"/>
      <w:r w:rsidRPr="005050F3">
        <w:rPr>
          <w:rFonts w:ascii="Calibri" w:eastAsia="Times New Roman" w:hAnsi="Calibri" w:cs="Calibri"/>
          <w:kern w:val="0"/>
          <w:sz w:val="22"/>
          <w:szCs w:val="22"/>
          <w:lang w:eastAsia="it-IT"/>
          <w14:ligatures w14:val="none"/>
        </w:rPr>
        <w:t>hospitality</w:t>
      </w:r>
      <w:proofErr w:type="spellEnd"/>
      <w:r w:rsidRPr="005050F3">
        <w:rPr>
          <w:rFonts w:ascii="Calibri" w:eastAsia="Times New Roman" w:hAnsi="Calibri" w:cs="Calibri"/>
          <w:kern w:val="0"/>
          <w:sz w:val="22"/>
          <w:szCs w:val="22"/>
          <w:lang w:eastAsia="it-IT"/>
          <w14:ligatures w14:val="none"/>
        </w:rPr>
        <w:t>.</w:t>
      </w:r>
      <w:r w:rsidR="009E2206" w:rsidRPr="005050F3">
        <w:rPr>
          <w:rFonts w:ascii="Calibri" w:eastAsia="Times New Roman" w:hAnsi="Calibri" w:cs="Calibri"/>
          <w:kern w:val="0"/>
          <w:sz w:val="22"/>
          <w:szCs w:val="22"/>
          <w:lang w:eastAsia="it-IT"/>
          <w14:ligatures w14:val="none"/>
        </w:rPr>
        <w:t xml:space="preserve"> </w:t>
      </w:r>
      <w:r w:rsidR="005050F3" w:rsidRPr="005050F3">
        <w:rPr>
          <w:rFonts w:ascii="Calibri" w:hAnsi="Calibri" w:cs="Calibri"/>
          <w:color w:val="000000"/>
          <w:sz w:val="22"/>
          <w:szCs w:val="22"/>
          <w:bdr w:val="none" w:sz="0" w:space="0" w:color="auto" w:frame="1"/>
          <w:shd w:val="clear" w:color="auto" w:fill="FFFFFF"/>
        </w:rPr>
        <w:t>L’edizione 2026 ha registrato anche un significativo incremento della stampa estera (802 il totale dei giornalisti accreditati), con la presenza di numerosi giornalisti internazionali provenienti da decine di Paesi.</w:t>
      </w:r>
    </w:p>
    <w:p w14:paraId="1DBC502C" w14:textId="77777777" w:rsidR="00CC3E1B" w:rsidRPr="00CC3E1B" w:rsidRDefault="00CC3E1B" w:rsidP="006C004A">
      <w:pPr>
        <w:jc w:val="both"/>
        <w:rPr>
          <w:rFonts w:ascii="Calibri" w:eastAsia="Times New Roman" w:hAnsi="Calibri" w:cs="Calibri"/>
          <w:b/>
          <w:bCs/>
          <w:kern w:val="0"/>
          <w:sz w:val="22"/>
          <w:szCs w:val="22"/>
          <w:lang w:eastAsia="it-IT"/>
          <w14:ligatures w14:val="none"/>
        </w:rPr>
      </w:pPr>
      <w:r w:rsidRPr="00CC3E1B">
        <w:rPr>
          <w:rFonts w:ascii="Calibri" w:eastAsia="Times New Roman" w:hAnsi="Calibri" w:cs="Calibri"/>
          <w:b/>
          <w:bCs/>
          <w:kern w:val="0"/>
          <w:sz w:val="22"/>
          <w:szCs w:val="22"/>
          <w:lang w:eastAsia="it-IT"/>
          <w14:ligatures w14:val="none"/>
        </w:rPr>
        <w:t>IL DIALOGO CON I MERCATI INTERNAZIONALI</w:t>
      </w:r>
    </w:p>
    <w:p w14:paraId="606C75AC" w14:textId="77777777" w:rsidR="00CC3E1B" w:rsidRPr="00CC3E1B" w:rsidRDefault="00CC3E1B" w:rsidP="006C004A">
      <w:pPr>
        <w:jc w:val="both"/>
        <w:rPr>
          <w:rFonts w:ascii="Calibri" w:eastAsia="Times New Roman" w:hAnsi="Calibri" w:cs="Calibri"/>
          <w:kern w:val="0"/>
          <w:sz w:val="22"/>
          <w:szCs w:val="22"/>
          <w:lang w:eastAsia="it-IT"/>
          <w14:ligatures w14:val="none"/>
        </w:rPr>
      </w:pPr>
      <w:r w:rsidRPr="00CC3E1B">
        <w:rPr>
          <w:rFonts w:ascii="Calibri" w:eastAsia="Times New Roman" w:hAnsi="Calibri" w:cs="Calibri"/>
          <w:kern w:val="0"/>
          <w:sz w:val="22"/>
          <w:szCs w:val="22"/>
          <w:lang w:eastAsia="it-IT"/>
          <w14:ligatures w14:val="none"/>
        </w:rPr>
        <w:t xml:space="preserve">Rilevante anche il confronto con i principali contesti globali del settore, testimoniato dalla presenza dei National </w:t>
      </w:r>
      <w:proofErr w:type="spellStart"/>
      <w:r w:rsidRPr="00CC3E1B">
        <w:rPr>
          <w:rFonts w:ascii="Calibri" w:eastAsia="Times New Roman" w:hAnsi="Calibri" w:cs="Calibri"/>
          <w:kern w:val="0"/>
          <w:sz w:val="22"/>
          <w:szCs w:val="22"/>
          <w:lang w:eastAsia="it-IT"/>
          <w14:ligatures w14:val="none"/>
        </w:rPr>
        <w:t>Pavilion</w:t>
      </w:r>
      <w:proofErr w:type="spellEnd"/>
      <w:r w:rsidRPr="00CC3E1B">
        <w:rPr>
          <w:rFonts w:ascii="Calibri" w:eastAsia="Times New Roman" w:hAnsi="Calibri" w:cs="Calibri"/>
          <w:kern w:val="0"/>
          <w:sz w:val="22"/>
          <w:szCs w:val="22"/>
          <w:lang w:eastAsia="it-IT"/>
          <w14:ligatures w14:val="none"/>
        </w:rPr>
        <w:t xml:space="preserve"> e dalle collettive di </w:t>
      </w:r>
      <w:r w:rsidRPr="00CC3E1B">
        <w:rPr>
          <w:rFonts w:ascii="Calibri" w:eastAsia="Times New Roman" w:hAnsi="Calibri" w:cs="Calibri"/>
          <w:b/>
          <w:bCs/>
          <w:kern w:val="0"/>
          <w:sz w:val="22"/>
          <w:szCs w:val="22"/>
          <w:lang w:eastAsia="it-IT"/>
          <w14:ligatures w14:val="none"/>
        </w:rPr>
        <w:t>Arabia Saudita</w:t>
      </w:r>
      <w:r w:rsidRPr="00CC3E1B">
        <w:rPr>
          <w:rFonts w:ascii="Calibri" w:eastAsia="Times New Roman" w:hAnsi="Calibri" w:cs="Calibri"/>
          <w:kern w:val="0"/>
          <w:sz w:val="22"/>
          <w:szCs w:val="22"/>
          <w:lang w:eastAsia="it-IT"/>
          <w14:ligatures w14:val="none"/>
        </w:rPr>
        <w:t xml:space="preserve"> (al debutto dopo il progetto Guest Country 2025), </w:t>
      </w:r>
      <w:r w:rsidRPr="00CC3E1B">
        <w:rPr>
          <w:rFonts w:ascii="Calibri" w:eastAsia="Times New Roman" w:hAnsi="Calibri" w:cs="Calibri"/>
          <w:b/>
          <w:bCs/>
          <w:kern w:val="0"/>
          <w:sz w:val="22"/>
          <w:szCs w:val="22"/>
          <w:lang w:eastAsia="it-IT"/>
          <w14:ligatures w14:val="none"/>
        </w:rPr>
        <w:t xml:space="preserve">Cina </w:t>
      </w:r>
      <w:r w:rsidRPr="00CC3E1B">
        <w:rPr>
          <w:rFonts w:ascii="Calibri" w:eastAsia="Times New Roman" w:hAnsi="Calibri" w:cs="Calibri"/>
          <w:kern w:val="0"/>
          <w:sz w:val="22"/>
          <w:szCs w:val="22"/>
          <w:lang w:eastAsia="it-IT"/>
          <w14:ligatures w14:val="none"/>
        </w:rPr>
        <w:t>e</w:t>
      </w:r>
      <w:r w:rsidRPr="00CC3E1B">
        <w:rPr>
          <w:rFonts w:ascii="Calibri" w:eastAsia="Times New Roman" w:hAnsi="Calibri" w:cs="Calibri"/>
          <w:b/>
          <w:bCs/>
          <w:kern w:val="0"/>
          <w:sz w:val="22"/>
          <w:szCs w:val="22"/>
          <w:lang w:eastAsia="it-IT"/>
          <w14:ligatures w14:val="none"/>
        </w:rPr>
        <w:t xml:space="preserve"> Ucraina.</w:t>
      </w:r>
      <w:r w:rsidRPr="00CC3E1B">
        <w:rPr>
          <w:rFonts w:ascii="Calibri" w:eastAsia="Times New Roman" w:hAnsi="Calibri" w:cs="Calibri"/>
          <w:kern w:val="0"/>
          <w:sz w:val="22"/>
          <w:szCs w:val="22"/>
          <w:lang w:eastAsia="it-IT"/>
          <w14:ligatures w14:val="none"/>
        </w:rPr>
        <w:t xml:space="preserve"> Un ecosistema in cui ingredienti, tecnologie e format hanno dialogato oltre i confini geografici, restituendo l’immagine di un </w:t>
      </w:r>
      <w:proofErr w:type="spellStart"/>
      <w:r w:rsidRPr="00CC3E1B">
        <w:rPr>
          <w:rFonts w:ascii="Calibri" w:eastAsia="Times New Roman" w:hAnsi="Calibri" w:cs="Calibri"/>
          <w:kern w:val="0"/>
          <w:sz w:val="22"/>
          <w:szCs w:val="22"/>
          <w:lang w:eastAsia="it-IT"/>
          <w14:ligatures w14:val="none"/>
        </w:rPr>
        <w:t>foodservice</w:t>
      </w:r>
      <w:proofErr w:type="spellEnd"/>
      <w:r w:rsidRPr="00CC3E1B">
        <w:rPr>
          <w:rFonts w:ascii="Calibri" w:eastAsia="Times New Roman" w:hAnsi="Calibri" w:cs="Calibri"/>
          <w:kern w:val="0"/>
          <w:sz w:val="22"/>
          <w:szCs w:val="22"/>
          <w:lang w:eastAsia="it-IT"/>
          <w14:ligatures w14:val="none"/>
        </w:rPr>
        <w:t xml:space="preserve"> sempre più interconnesso e ibrido.</w:t>
      </w:r>
    </w:p>
    <w:p w14:paraId="7920CF3A" w14:textId="5C5C6A72" w:rsidR="00EB41F3" w:rsidRPr="006C004A" w:rsidRDefault="00EB41F3" w:rsidP="006C004A">
      <w:pPr>
        <w:jc w:val="both"/>
        <w:rPr>
          <w:rFonts w:ascii="Calibri" w:eastAsia="Times New Roman" w:hAnsi="Calibri" w:cs="Calibri"/>
          <w:b/>
          <w:bCs/>
          <w:kern w:val="0"/>
          <w:sz w:val="22"/>
          <w:szCs w:val="22"/>
          <w:lang w:eastAsia="it-IT"/>
          <w14:ligatures w14:val="none"/>
        </w:rPr>
      </w:pPr>
      <w:r w:rsidRPr="00EB41F3">
        <w:rPr>
          <w:rFonts w:ascii="Calibri" w:eastAsia="Times New Roman" w:hAnsi="Calibri" w:cs="Calibri"/>
          <w:b/>
          <w:bCs/>
          <w:kern w:val="0"/>
          <w:sz w:val="22"/>
          <w:szCs w:val="22"/>
          <w:lang w:eastAsia="it-IT"/>
          <w14:ligatures w14:val="none"/>
        </w:rPr>
        <w:t>IL GELATO</w:t>
      </w:r>
      <w:r w:rsidR="00F26934">
        <w:rPr>
          <w:rFonts w:ascii="Calibri" w:eastAsia="Times New Roman" w:hAnsi="Calibri" w:cs="Calibri"/>
          <w:b/>
          <w:bCs/>
          <w:kern w:val="0"/>
          <w:sz w:val="22"/>
          <w:szCs w:val="22"/>
          <w:lang w:eastAsia="it-IT"/>
          <w14:ligatures w14:val="none"/>
        </w:rPr>
        <w:t xml:space="preserve">, </w:t>
      </w:r>
      <w:r w:rsidR="00F26934" w:rsidRPr="00F26934">
        <w:rPr>
          <w:rFonts w:ascii="Calibri" w:eastAsia="Times New Roman" w:hAnsi="Calibri" w:cs="Calibri"/>
          <w:b/>
          <w:bCs/>
          <w:kern w:val="0"/>
          <w:sz w:val="22"/>
          <w:szCs w:val="22"/>
          <w:lang w:eastAsia="it-IT"/>
          <w14:ligatures w14:val="none"/>
        </w:rPr>
        <w:t>LEVA STRATEGICA PER IL FOODSERVICE GLOBALE</w:t>
      </w:r>
    </w:p>
    <w:p w14:paraId="76CA7D1D" w14:textId="45842BED" w:rsidR="006C004A" w:rsidRDefault="006C004A" w:rsidP="006C004A">
      <w:pPr>
        <w:jc w:val="both"/>
        <w:rPr>
          <w:rFonts w:ascii="Calibri" w:eastAsia="Times New Roman" w:hAnsi="Calibri" w:cs="Calibri"/>
          <w:kern w:val="0"/>
          <w:sz w:val="22"/>
          <w:szCs w:val="22"/>
          <w:lang w:eastAsia="it-IT"/>
          <w14:ligatures w14:val="none"/>
        </w:rPr>
      </w:pPr>
      <w:r w:rsidRPr="006C004A">
        <w:rPr>
          <w:rFonts w:ascii="Calibri" w:eastAsia="Times New Roman" w:hAnsi="Calibri" w:cs="Calibri"/>
          <w:kern w:val="0"/>
          <w:sz w:val="22"/>
          <w:szCs w:val="22"/>
          <w:lang w:eastAsia="it-IT"/>
          <w14:ligatures w14:val="none"/>
        </w:rPr>
        <w:t xml:space="preserve">Pilastro identitario di SIGEP World, </w:t>
      </w:r>
      <w:r w:rsidRPr="006C004A">
        <w:rPr>
          <w:rFonts w:ascii="Calibri" w:eastAsia="Times New Roman" w:hAnsi="Calibri" w:cs="Calibri"/>
          <w:b/>
          <w:bCs/>
          <w:kern w:val="0"/>
          <w:sz w:val="22"/>
          <w:szCs w:val="22"/>
          <w:lang w:eastAsia="it-IT"/>
          <w14:ligatures w14:val="none"/>
        </w:rPr>
        <w:t xml:space="preserve">il </w:t>
      </w:r>
      <w:r w:rsidR="00282DC0">
        <w:rPr>
          <w:rFonts w:ascii="Calibri" w:eastAsia="Times New Roman" w:hAnsi="Calibri" w:cs="Calibri"/>
          <w:b/>
          <w:bCs/>
          <w:kern w:val="0"/>
          <w:sz w:val="22"/>
          <w:szCs w:val="22"/>
          <w:lang w:eastAsia="it-IT"/>
          <w14:ligatures w14:val="none"/>
        </w:rPr>
        <w:t>G</w:t>
      </w:r>
      <w:r w:rsidRPr="006C004A">
        <w:rPr>
          <w:rFonts w:ascii="Calibri" w:eastAsia="Times New Roman" w:hAnsi="Calibri" w:cs="Calibri"/>
          <w:b/>
          <w:bCs/>
          <w:kern w:val="0"/>
          <w:sz w:val="22"/>
          <w:szCs w:val="22"/>
          <w:lang w:eastAsia="it-IT"/>
          <w14:ligatures w14:val="none"/>
        </w:rPr>
        <w:t>elato artigianale</w:t>
      </w:r>
      <w:r w:rsidRPr="006C004A">
        <w:rPr>
          <w:rFonts w:ascii="Calibri" w:eastAsia="Times New Roman" w:hAnsi="Calibri" w:cs="Calibri"/>
          <w:kern w:val="0"/>
          <w:sz w:val="22"/>
          <w:szCs w:val="22"/>
          <w:lang w:eastAsia="it-IT"/>
          <w14:ligatures w14:val="none"/>
        </w:rPr>
        <w:t xml:space="preserve"> si conferma nel 2026 non solo eccellenza del Made in Italy, ma </w:t>
      </w:r>
      <w:r w:rsidRPr="006C004A">
        <w:rPr>
          <w:rFonts w:ascii="Calibri" w:eastAsia="Times New Roman" w:hAnsi="Calibri" w:cs="Calibri"/>
          <w:b/>
          <w:bCs/>
          <w:kern w:val="0"/>
          <w:sz w:val="22"/>
          <w:szCs w:val="22"/>
          <w:lang w:eastAsia="it-IT"/>
          <w14:ligatures w14:val="none"/>
        </w:rPr>
        <w:t xml:space="preserve">leva strategica per il </w:t>
      </w:r>
      <w:proofErr w:type="spellStart"/>
      <w:r w:rsidRPr="006C004A">
        <w:rPr>
          <w:rFonts w:ascii="Calibri" w:eastAsia="Times New Roman" w:hAnsi="Calibri" w:cs="Calibri"/>
          <w:b/>
          <w:bCs/>
          <w:kern w:val="0"/>
          <w:sz w:val="22"/>
          <w:szCs w:val="22"/>
          <w:lang w:eastAsia="it-IT"/>
          <w14:ligatures w14:val="none"/>
        </w:rPr>
        <w:t>foodservice</w:t>
      </w:r>
      <w:proofErr w:type="spellEnd"/>
      <w:r w:rsidRPr="006C004A">
        <w:rPr>
          <w:rFonts w:ascii="Calibri" w:eastAsia="Times New Roman" w:hAnsi="Calibri" w:cs="Calibri"/>
          <w:b/>
          <w:bCs/>
          <w:kern w:val="0"/>
          <w:sz w:val="22"/>
          <w:szCs w:val="22"/>
          <w:lang w:eastAsia="it-IT"/>
          <w14:ligatures w14:val="none"/>
        </w:rPr>
        <w:t xml:space="preserve"> globale</w:t>
      </w:r>
      <w:r w:rsidRPr="006C004A">
        <w:rPr>
          <w:rFonts w:ascii="Calibri" w:eastAsia="Times New Roman" w:hAnsi="Calibri" w:cs="Calibri"/>
          <w:kern w:val="0"/>
          <w:sz w:val="22"/>
          <w:szCs w:val="22"/>
          <w:lang w:eastAsia="it-IT"/>
          <w14:ligatures w14:val="none"/>
        </w:rPr>
        <w:t xml:space="preserve">, capace di generare marginalità, differenziazione e nuove opportunità su mercati e format diversi. Con </w:t>
      </w:r>
      <w:r w:rsidRPr="006C004A">
        <w:rPr>
          <w:rFonts w:ascii="Calibri" w:eastAsia="Times New Roman" w:hAnsi="Calibri" w:cs="Calibri"/>
          <w:b/>
          <w:bCs/>
          <w:kern w:val="0"/>
          <w:sz w:val="22"/>
          <w:szCs w:val="22"/>
          <w:lang w:eastAsia="it-IT"/>
          <w14:ligatures w14:val="none"/>
        </w:rPr>
        <w:t xml:space="preserve">Gelato </w:t>
      </w:r>
      <w:proofErr w:type="spellStart"/>
      <w:r w:rsidRPr="006C004A">
        <w:rPr>
          <w:rFonts w:ascii="Calibri" w:eastAsia="Times New Roman" w:hAnsi="Calibri" w:cs="Calibri"/>
          <w:b/>
          <w:bCs/>
          <w:kern w:val="0"/>
          <w:sz w:val="22"/>
          <w:szCs w:val="22"/>
          <w:lang w:eastAsia="it-IT"/>
          <w14:ligatures w14:val="none"/>
        </w:rPr>
        <w:t>Meets</w:t>
      </w:r>
      <w:proofErr w:type="spellEnd"/>
      <w:r w:rsidRPr="006C004A">
        <w:rPr>
          <w:rFonts w:ascii="Calibri" w:eastAsia="Times New Roman" w:hAnsi="Calibri" w:cs="Calibri"/>
          <w:b/>
          <w:bCs/>
          <w:kern w:val="0"/>
          <w:sz w:val="22"/>
          <w:szCs w:val="22"/>
          <w:lang w:eastAsia="it-IT"/>
          <w14:ligatures w14:val="none"/>
        </w:rPr>
        <w:t xml:space="preserve"> Chains</w:t>
      </w:r>
      <w:r w:rsidRPr="006C004A">
        <w:rPr>
          <w:rFonts w:ascii="Calibri" w:eastAsia="Times New Roman" w:hAnsi="Calibri" w:cs="Calibri"/>
          <w:kern w:val="0"/>
          <w:sz w:val="22"/>
          <w:szCs w:val="22"/>
          <w:lang w:eastAsia="it-IT"/>
          <w14:ligatures w14:val="none"/>
        </w:rPr>
        <w:t xml:space="preserve">, la manifestazione ha sviluppato un progetto dedicato alle catene internazionali di ristorazione, </w:t>
      </w:r>
      <w:proofErr w:type="spellStart"/>
      <w:r w:rsidRPr="006C004A">
        <w:rPr>
          <w:rFonts w:ascii="Calibri" w:eastAsia="Times New Roman" w:hAnsi="Calibri" w:cs="Calibri"/>
          <w:kern w:val="0"/>
          <w:sz w:val="22"/>
          <w:szCs w:val="22"/>
          <w:lang w:eastAsia="it-IT"/>
          <w14:ligatures w14:val="none"/>
        </w:rPr>
        <w:t>hotellerie</w:t>
      </w:r>
      <w:proofErr w:type="spellEnd"/>
      <w:r w:rsidRPr="006C004A">
        <w:rPr>
          <w:rFonts w:ascii="Calibri" w:eastAsia="Times New Roman" w:hAnsi="Calibri" w:cs="Calibri"/>
          <w:kern w:val="0"/>
          <w:sz w:val="22"/>
          <w:szCs w:val="22"/>
          <w:lang w:eastAsia="it-IT"/>
          <w14:ligatures w14:val="none"/>
        </w:rPr>
        <w:t xml:space="preserve">, coffee shop e bakery, favorendo l’integrazione del gelato nei menu globali. A rafforzare questa visione, la campagna internazionale </w:t>
      </w:r>
      <w:proofErr w:type="spellStart"/>
      <w:r w:rsidRPr="006C004A">
        <w:rPr>
          <w:rFonts w:ascii="Calibri" w:eastAsia="Times New Roman" w:hAnsi="Calibri" w:cs="Calibri"/>
          <w:i/>
          <w:iCs/>
          <w:kern w:val="0"/>
          <w:sz w:val="22"/>
          <w:szCs w:val="22"/>
          <w:lang w:eastAsia="it-IT"/>
          <w14:ligatures w14:val="none"/>
        </w:rPr>
        <w:t>What</w:t>
      </w:r>
      <w:proofErr w:type="spellEnd"/>
      <w:r w:rsidRPr="006C004A">
        <w:rPr>
          <w:rFonts w:ascii="Calibri" w:eastAsia="Times New Roman" w:hAnsi="Calibri" w:cs="Calibri"/>
          <w:i/>
          <w:iCs/>
          <w:kern w:val="0"/>
          <w:sz w:val="22"/>
          <w:szCs w:val="22"/>
          <w:lang w:eastAsia="it-IT"/>
          <w14:ligatures w14:val="none"/>
        </w:rPr>
        <w:t xml:space="preserve"> </w:t>
      </w:r>
      <w:proofErr w:type="spellStart"/>
      <w:r w:rsidRPr="006C004A">
        <w:rPr>
          <w:rFonts w:ascii="Calibri" w:eastAsia="Times New Roman" w:hAnsi="Calibri" w:cs="Calibri"/>
          <w:i/>
          <w:iCs/>
          <w:kern w:val="0"/>
          <w:sz w:val="22"/>
          <w:szCs w:val="22"/>
          <w:lang w:eastAsia="it-IT"/>
          <w14:ligatures w14:val="none"/>
        </w:rPr>
        <w:t>is</w:t>
      </w:r>
      <w:proofErr w:type="spellEnd"/>
      <w:r w:rsidRPr="006C004A">
        <w:rPr>
          <w:rFonts w:ascii="Calibri" w:eastAsia="Times New Roman" w:hAnsi="Calibri" w:cs="Calibri"/>
          <w:i/>
          <w:iCs/>
          <w:kern w:val="0"/>
          <w:sz w:val="22"/>
          <w:szCs w:val="22"/>
          <w:lang w:eastAsia="it-IT"/>
          <w14:ligatures w14:val="none"/>
        </w:rPr>
        <w:t xml:space="preserve"> Gelato?</w:t>
      </w:r>
      <w:r w:rsidRPr="006C004A">
        <w:rPr>
          <w:rFonts w:ascii="Calibri" w:eastAsia="Times New Roman" w:hAnsi="Calibri" w:cs="Calibri"/>
          <w:kern w:val="0"/>
          <w:sz w:val="22"/>
          <w:szCs w:val="22"/>
          <w:lang w:eastAsia="it-IT"/>
          <w14:ligatures w14:val="none"/>
        </w:rPr>
        <w:t xml:space="preserve"> e la guida </w:t>
      </w:r>
      <w:r w:rsidRPr="006C004A">
        <w:rPr>
          <w:rFonts w:ascii="Calibri" w:eastAsia="Times New Roman" w:hAnsi="Calibri" w:cs="Calibri"/>
          <w:i/>
          <w:iCs/>
          <w:kern w:val="0"/>
          <w:sz w:val="22"/>
          <w:szCs w:val="22"/>
          <w:lang w:eastAsia="it-IT"/>
          <w14:ligatures w14:val="none"/>
        </w:rPr>
        <w:t xml:space="preserve">Gelato </w:t>
      </w:r>
      <w:proofErr w:type="spellStart"/>
      <w:r w:rsidR="003B41F0">
        <w:rPr>
          <w:rFonts w:ascii="Calibri" w:eastAsia="Times New Roman" w:hAnsi="Calibri" w:cs="Calibri"/>
          <w:i/>
          <w:iCs/>
          <w:kern w:val="0"/>
          <w:sz w:val="22"/>
          <w:szCs w:val="22"/>
          <w:lang w:eastAsia="it-IT"/>
          <w14:ligatures w14:val="none"/>
        </w:rPr>
        <w:t>means</w:t>
      </w:r>
      <w:proofErr w:type="spellEnd"/>
      <w:r w:rsidRPr="006C004A">
        <w:rPr>
          <w:rFonts w:ascii="Calibri" w:eastAsia="Times New Roman" w:hAnsi="Calibri" w:cs="Calibri"/>
          <w:i/>
          <w:iCs/>
          <w:kern w:val="0"/>
          <w:sz w:val="22"/>
          <w:szCs w:val="22"/>
          <w:lang w:eastAsia="it-IT"/>
          <w14:ligatures w14:val="none"/>
        </w:rPr>
        <w:t xml:space="preserve"> Business</w:t>
      </w:r>
      <w:r w:rsidRPr="006C004A">
        <w:rPr>
          <w:rFonts w:ascii="Calibri" w:eastAsia="Times New Roman" w:hAnsi="Calibri" w:cs="Calibri"/>
          <w:kern w:val="0"/>
          <w:sz w:val="22"/>
          <w:szCs w:val="22"/>
          <w:lang w:eastAsia="it-IT"/>
          <w14:ligatures w14:val="none"/>
        </w:rPr>
        <w:t>, che hanno offerto dati, modelli e casi concreti per dimostrare come il gelato possa garantire alti margini, destagionalizzazione dei consumi e rapido ritorno sugli investimenti.</w:t>
      </w:r>
    </w:p>
    <w:p w14:paraId="6C4FD581" w14:textId="77777777" w:rsidR="00F02B00" w:rsidRDefault="00F02B00" w:rsidP="006C004A">
      <w:pPr>
        <w:jc w:val="both"/>
        <w:rPr>
          <w:rFonts w:ascii="Calibri" w:eastAsia="Times New Roman" w:hAnsi="Calibri" w:cs="Calibri"/>
          <w:b/>
          <w:bCs/>
          <w:kern w:val="0"/>
          <w:sz w:val="22"/>
          <w:szCs w:val="22"/>
          <w:lang w:eastAsia="it-IT"/>
          <w14:ligatures w14:val="none"/>
        </w:rPr>
      </w:pPr>
      <w:r w:rsidRPr="00F02B00">
        <w:rPr>
          <w:rFonts w:ascii="Calibri" w:eastAsia="Times New Roman" w:hAnsi="Calibri" w:cs="Calibri"/>
          <w:b/>
          <w:bCs/>
          <w:kern w:val="0"/>
          <w:sz w:val="22"/>
          <w:szCs w:val="22"/>
          <w:lang w:eastAsia="it-IT"/>
          <w14:ligatures w14:val="none"/>
        </w:rPr>
        <w:t>LUXURY FOOD EXPERIENCE: IL FOOD COME NUOVO LINGUAGGIO DELL’HOSPITALITY</w:t>
      </w:r>
    </w:p>
    <w:p w14:paraId="512EBCF1" w14:textId="14B891A8" w:rsidR="006C004A" w:rsidRDefault="006C004A" w:rsidP="006C004A">
      <w:pPr>
        <w:jc w:val="both"/>
        <w:rPr>
          <w:rFonts w:ascii="Calibri" w:eastAsia="Times New Roman" w:hAnsi="Calibri" w:cs="Calibri"/>
          <w:kern w:val="0"/>
          <w:sz w:val="22"/>
          <w:szCs w:val="22"/>
          <w:lang w:eastAsia="it-IT"/>
          <w14:ligatures w14:val="none"/>
        </w:rPr>
      </w:pPr>
      <w:r w:rsidRPr="006C004A">
        <w:rPr>
          <w:rFonts w:ascii="Calibri" w:eastAsia="Times New Roman" w:hAnsi="Calibri" w:cs="Calibri"/>
          <w:kern w:val="0"/>
          <w:sz w:val="22"/>
          <w:szCs w:val="22"/>
          <w:lang w:eastAsia="it-IT"/>
          <w14:ligatures w14:val="none"/>
        </w:rPr>
        <w:t>Grande attenzione anche al</w:t>
      </w:r>
      <w:r w:rsidR="000364A2">
        <w:rPr>
          <w:rFonts w:ascii="Calibri" w:eastAsia="Times New Roman" w:hAnsi="Calibri" w:cs="Calibri"/>
          <w:kern w:val="0"/>
          <w:sz w:val="22"/>
          <w:szCs w:val="22"/>
          <w:lang w:eastAsia="it-IT"/>
          <w14:ligatures w14:val="none"/>
        </w:rPr>
        <w:t xml:space="preserve"> progetto</w:t>
      </w:r>
      <w:r w:rsidRPr="006C004A">
        <w:rPr>
          <w:rFonts w:ascii="Calibri" w:eastAsia="Times New Roman" w:hAnsi="Calibri" w:cs="Calibri"/>
          <w:kern w:val="0"/>
          <w:sz w:val="22"/>
          <w:szCs w:val="22"/>
          <w:lang w:eastAsia="it-IT"/>
          <w14:ligatures w14:val="none"/>
        </w:rPr>
        <w:t xml:space="preserve"> </w:t>
      </w:r>
      <w:proofErr w:type="spellStart"/>
      <w:r w:rsidR="00450772" w:rsidRPr="00F81B7E">
        <w:rPr>
          <w:rFonts w:ascii="Calibri" w:eastAsia="Times New Roman" w:hAnsi="Calibri" w:cs="Calibri"/>
          <w:b/>
          <w:bCs/>
          <w:kern w:val="0"/>
          <w:sz w:val="22"/>
          <w:szCs w:val="22"/>
          <w:lang w:eastAsia="it-IT"/>
          <w14:ligatures w14:val="none"/>
        </w:rPr>
        <w:t>L</w:t>
      </w:r>
      <w:r w:rsidRPr="006C004A">
        <w:rPr>
          <w:rFonts w:ascii="Calibri" w:eastAsia="Times New Roman" w:hAnsi="Calibri" w:cs="Calibri"/>
          <w:b/>
          <w:bCs/>
          <w:kern w:val="0"/>
          <w:sz w:val="22"/>
          <w:szCs w:val="22"/>
          <w:lang w:eastAsia="it-IT"/>
          <w14:ligatures w14:val="none"/>
        </w:rPr>
        <w:t>uxury</w:t>
      </w:r>
      <w:proofErr w:type="spellEnd"/>
      <w:r w:rsidRPr="006C004A">
        <w:rPr>
          <w:rFonts w:ascii="Calibri" w:eastAsia="Times New Roman" w:hAnsi="Calibri" w:cs="Calibri"/>
          <w:b/>
          <w:bCs/>
          <w:kern w:val="0"/>
          <w:sz w:val="22"/>
          <w:szCs w:val="22"/>
          <w:lang w:eastAsia="it-IT"/>
          <w14:ligatures w14:val="none"/>
        </w:rPr>
        <w:t xml:space="preserve"> </w:t>
      </w:r>
      <w:r w:rsidR="0070450E">
        <w:rPr>
          <w:rFonts w:ascii="Calibri" w:eastAsia="Times New Roman" w:hAnsi="Calibri" w:cs="Calibri"/>
          <w:b/>
          <w:bCs/>
          <w:kern w:val="0"/>
          <w:sz w:val="22"/>
          <w:szCs w:val="22"/>
          <w:lang w:eastAsia="it-IT"/>
          <w14:ligatures w14:val="none"/>
        </w:rPr>
        <w:t xml:space="preserve">Hotel </w:t>
      </w:r>
      <w:r w:rsidR="00450772" w:rsidRPr="00F81B7E">
        <w:rPr>
          <w:rFonts w:ascii="Calibri" w:eastAsia="Times New Roman" w:hAnsi="Calibri" w:cs="Calibri"/>
          <w:b/>
          <w:bCs/>
          <w:kern w:val="0"/>
          <w:sz w:val="22"/>
          <w:szCs w:val="22"/>
          <w:lang w:eastAsia="it-IT"/>
          <w14:ligatures w14:val="none"/>
        </w:rPr>
        <w:t>F</w:t>
      </w:r>
      <w:r w:rsidRPr="006C004A">
        <w:rPr>
          <w:rFonts w:ascii="Calibri" w:eastAsia="Times New Roman" w:hAnsi="Calibri" w:cs="Calibri"/>
          <w:b/>
          <w:bCs/>
          <w:kern w:val="0"/>
          <w:sz w:val="22"/>
          <w:szCs w:val="22"/>
          <w:lang w:eastAsia="it-IT"/>
          <w14:ligatures w14:val="none"/>
        </w:rPr>
        <w:t xml:space="preserve">ood </w:t>
      </w:r>
      <w:r w:rsidR="00450772" w:rsidRPr="00F81B7E">
        <w:rPr>
          <w:rFonts w:ascii="Calibri" w:eastAsia="Times New Roman" w:hAnsi="Calibri" w:cs="Calibri"/>
          <w:b/>
          <w:bCs/>
          <w:kern w:val="0"/>
          <w:sz w:val="22"/>
          <w:szCs w:val="22"/>
          <w:lang w:eastAsia="it-IT"/>
          <w14:ligatures w14:val="none"/>
        </w:rPr>
        <w:t>Ex</w:t>
      </w:r>
      <w:r w:rsidRPr="006C004A">
        <w:rPr>
          <w:rFonts w:ascii="Calibri" w:eastAsia="Times New Roman" w:hAnsi="Calibri" w:cs="Calibri"/>
          <w:b/>
          <w:bCs/>
          <w:kern w:val="0"/>
          <w:sz w:val="22"/>
          <w:szCs w:val="22"/>
          <w:lang w:eastAsia="it-IT"/>
          <w14:ligatures w14:val="none"/>
        </w:rPr>
        <w:t>perience</w:t>
      </w:r>
      <w:r w:rsidR="00450772" w:rsidRPr="00F81B7E">
        <w:rPr>
          <w:rFonts w:ascii="Calibri" w:eastAsia="Times New Roman" w:hAnsi="Calibri" w:cs="Calibri"/>
          <w:kern w:val="0"/>
          <w:sz w:val="22"/>
          <w:szCs w:val="22"/>
          <w:lang w:eastAsia="it-IT"/>
          <w14:ligatures w14:val="none"/>
        </w:rPr>
        <w:t xml:space="preserve"> </w:t>
      </w:r>
      <w:r w:rsidR="00F81B7E" w:rsidRPr="00F81B7E">
        <w:rPr>
          <w:rFonts w:ascii="Calibri" w:eastAsia="Times New Roman" w:hAnsi="Calibri" w:cs="Calibri"/>
          <w:kern w:val="0"/>
          <w:sz w:val="22"/>
          <w:szCs w:val="22"/>
          <w:lang w:eastAsia="it-IT"/>
          <w14:ligatures w14:val="none"/>
        </w:rPr>
        <w:t xml:space="preserve">che ha delineato </w:t>
      </w:r>
      <w:r w:rsidR="000364A2">
        <w:rPr>
          <w:rFonts w:ascii="Calibri" w:eastAsia="Times New Roman" w:hAnsi="Calibri" w:cs="Calibri"/>
          <w:kern w:val="0"/>
          <w:sz w:val="22"/>
          <w:szCs w:val="22"/>
          <w:lang w:eastAsia="it-IT"/>
          <w14:ligatures w14:val="none"/>
        </w:rPr>
        <w:t>un</w:t>
      </w:r>
      <w:r w:rsidR="00450772" w:rsidRPr="00F81B7E">
        <w:rPr>
          <w:rFonts w:ascii="Calibri" w:eastAsia="Times New Roman" w:hAnsi="Calibri" w:cs="Calibri"/>
          <w:kern w:val="0"/>
          <w:sz w:val="22"/>
          <w:szCs w:val="22"/>
          <w:lang w:eastAsia="it-IT"/>
          <w14:ligatures w14:val="none"/>
        </w:rPr>
        <w:t xml:space="preserve"> dialogo sempre più stretto tra </w:t>
      </w:r>
      <w:proofErr w:type="spellStart"/>
      <w:r w:rsidR="00450772" w:rsidRPr="00F81B7E">
        <w:rPr>
          <w:rFonts w:ascii="Calibri" w:eastAsia="Times New Roman" w:hAnsi="Calibri" w:cs="Calibri"/>
          <w:kern w:val="0"/>
          <w:sz w:val="22"/>
          <w:szCs w:val="22"/>
          <w:lang w:eastAsia="it-IT"/>
          <w14:ligatures w14:val="none"/>
        </w:rPr>
        <w:t>hôtellerie</w:t>
      </w:r>
      <w:proofErr w:type="spellEnd"/>
      <w:r w:rsidR="00450772" w:rsidRPr="00F81B7E">
        <w:rPr>
          <w:rFonts w:ascii="Calibri" w:eastAsia="Times New Roman" w:hAnsi="Calibri" w:cs="Calibri"/>
          <w:kern w:val="0"/>
          <w:sz w:val="22"/>
          <w:szCs w:val="22"/>
          <w:lang w:eastAsia="it-IT"/>
          <w14:ligatures w14:val="none"/>
        </w:rPr>
        <w:t xml:space="preserve"> e </w:t>
      </w:r>
      <w:proofErr w:type="spellStart"/>
      <w:r w:rsidR="00450772" w:rsidRPr="00F81B7E">
        <w:rPr>
          <w:rFonts w:ascii="Calibri" w:eastAsia="Times New Roman" w:hAnsi="Calibri" w:cs="Calibri"/>
          <w:kern w:val="0"/>
          <w:sz w:val="22"/>
          <w:szCs w:val="22"/>
          <w:lang w:eastAsia="it-IT"/>
          <w14:ligatures w14:val="none"/>
        </w:rPr>
        <w:t>foodservice</w:t>
      </w:r>
      <w:proofErr w:type="spellEnd"/>
      <w:r w:rsidR="000364A2">
        <w:rPr>
          <w:rFonts w:ascii="Calibri" w:eastAsia="Times New Roman" w:hAnsi="Calibri" w:cs="Calibri"/>
          <w:kern w:val="0"/>
          <w:sz w:val="22"/>
          <w:szCs w:val="22"/>
          <w:lang w:eastAsia="it-IT"/>
          <w14:ligatures w14:val="none"/>
        </w:rPr>
        <w:t>,</w:t>
      </w:r>
      <w:r w:rsidR="00450772" w:rsidRPr="00F81B7E">
        <w:rPr>
          <w:rFonts w:ascii="Calibri" w:eastAsia="Times New Roman" w:hAnsi="Calibri" w:cs="Calibri"/>
          <w:kern w:val="0"/>
          <w:sz w:val="22"/>
          <w:szCs w:val="22"/>
          <w:lang w:eastAsia="it-IT"/>
          <w14:ligatures w14:val="none"/>
        </w:rPr>
        <w:t xml:space="preserve"> </w:t>
      </w:r>
      <w:r w:rsidR="00F81B7E" w:rsidRPr="00F81B7E">
        <w:rPr>
          <w:rFonts w:ascii="Calibri" w:eastAsia="Times New Roman" w:hAnsi="Calibri" w:cs="Calibri"/>
          <w:kern w:val="0"/>
          <w:sz w:val="22"/>
          <w:szCs w:val="22"/>
          <w:lang w:eastAsia="it-IT"/>
          <w14:ligatures w14:val="none"/>
        </w:rPr>
        <w:t xml:space="preserve">trovando </w:t>
      </w:r>
      <w:r w:rsidR="00450772" w:rsidRPr="00F81B7E">
        <w:rPr>
          <w:rFonts w:ascii="Calibri" w:eastAsia="Times New Roman" w:hAnsi="Calibri" w:cs="Calibri"/>
          <w:kern w:val="0"/>
          <w:sz w:val="22"/>
          <w:szCs w:val="22"/>
          <w:lang w:eastAsia="it-IT"/>
          <w14:ligatures w14:val="none"/>
        </w:rPr>
        <w:t xml:space="preserve">a </w:t>
      </w:r>
      <w:r w:rsidR="00450772" w:rsidRPr="00F81B7E">
        <w:rPr>
          <w:rFonts w:ascii="Calibri" w:eastAsia="Times New Roman" w:hAnsi="Calibri" w:cs="Calibri"/>
          <w:b/>
          <w:bCs/>
          <w:kern w:val="0"/>
          <w:sz w:val="22"/>
          <w:szCs w:val="22"/>
          <w:lang w:eastAsia="it-IT"/>
          <w14:ligatures w14:val="none"/>
        </w:rPr>
        <w:t>SIGEP World</w:t>
      </w:r>
      <w:r w:rsidR="00450772" w:rsidRPr="00F81B7E">
        <w:rPr>
          <w:rFonts w:ascii="Calibri" w:eastAsia="Times New Roman" w:hAnsi="Calibri" w:cs="Calibri"/>
          <w:kern w:val="0"/>
          <w:sz w:val="22"/>
          <w:szCs w:val="22"/>
          <w:lang w:eastAsia="it-IT"/>
          <w14:ligatures w14:val="none"/>
        </w:rPr>
        <w:t xml:space="preserve"> una delle sue espressioni più compiute nel racconto della colazione, oggi vero banco di prova dell’ospitalità contemporanea</w:t>
      </w:r>
      <w:r w:rsidR="002425D5">
        <w:rPr>
          <w:rFonts w:ascii="Calibri" w:eastAsia="Times New Roman" w:hAnsi="Calibri" w:cs="Calibri"/>
          <w:kern w:val="0"/>
          <w:sz w:val="22"/>
          <w:szCs w:val="22"/>
          <w:lang w:eastAsia="it-IT"/>
          <w14:ligatures w14:val="none"/>
        </w:rPr>
        <w:t xml:space="preserve">. </w:t>
      </w:r>
      <w:r w:rsidR="002425D5" w:rsidRPr="002425D5">
        <w:rPr>
          <w:rFonts w:ascii="Calibri" w:eastAsia="Times New Roman" w:hAnsi="Calibri" w:cs="Calibri"/>
          <w:kern w:val="0"/>
          <w:sz w:val="22"/>
          <w:szCs w:val="22"/>
          <w:lang w:eastAsia="it-IT"/>
          <w14:ligatures w14:val="none"/>
        </w:rPr>
        <w:t xml:space="preserve">In </w:t>
      </w:r>
      <w:proofErr w:type="spellStart"/>
      <w:r w:rsidR="002425D5" w:rsidRPr="002425D5">
        <w:rPr>
          <w:rFonts w:ascii="Calibri" w:eastAsia="Times New Roman" w:hAnsi="Calibri" w:cs="Calibri"/>
          <w:kern w:val="0"/>
          <w:sz w:val="22"/>
          <w:szCs w:val="22"/>
          <w:lang w:eastAsia="it-IT"/>
          <w14:ligatures w14:val="none"/>
        </w:rPr>
        <w:t>Pastry</w:t>
      </w:r>
      <w:proofErr w:type="spellEnd"/>
      <w:r w:rsidR="002425D5" w:rsidRPr="002425D5">
        <w:rPr>
          <w:rFonts w:ascii="Calibri" w:eastAsia="Times New Roman" w:hAnsi="Calibri" w:cs="Calibri"/>
          <w:kern w:val="0"/>
          <w:sz w:val="22"/>
          <w:szCs w:val="22"/>
          <w:lang w:eastAsia="it-IT"/>
          <w14:ligatures w14:val="none"/>
        </w:rPr>
        <w:t xml:space="preserve"> Arena, la colazione è andata in scena come esperienza completa</w:t>
      </w:r>
      <w:r w:rsidR="000364A2">
        <w:rPr>
          <w:rFonts w:ascii="Calibri" w:eastAsia="Times New Roman" w:hAnsi="Calibri" w:cs="Calibri"/>
          <w:kern w:val="0"/>
          <w:sz w:val="22"/>
          <w:szCs w:val="22"/>
          <w:lang w:eastAsia="it-IT"/>
          <w14:ligatures w14:val="none"/>
        </w:rPr>
        <w:t>.</w:t>
      </w:r>
      <w:r w:rsidR="002425D5" w:rsidRPr="002425D5">
        <w:rPr>
          <w:rFonts w:ascii="Calibri" w:eastAsia="Times New Roman" w:hAnsi="Calibri" w:cs="Calibri"/>
          <w:kern w:val="0"/>
          <w:sz w:val="22"/>
          <w:szCs w:val="22"/>
          <w:lang w:eastAsia="it-IT"/>
          <w14:ligatures w14:val="none"/>
        </w:rPr>
        <w:t xml:space="preserve"> </w:t>
      </w:r>
      <w:r w:rsidR="002425D5">
        <w:rPr>
          <w:rFonts w:ascii="Calibri" w:eastAsia="Times New Roman" w:hAnsi="Calibri" w:cs="Calibri"/>
          <w:kern w:val="0"/>
          <w:sz w:val="22"/>
          <w:szCs w:val="22"/>
          <w:lang w:eastAsia="it-IT"/>
          <w14:ligatures w14:val="none"/>
        </w:rPr>
        <w:t>U</w:t>
      </w:r>
      <w:r w:rsidR="002425D5" w:rsidRPr="002425D5">
        <w:rPr>
          <w:rFonts w:ascii="Calibri" w:eastAsia="Times New Roman" w:hAnsi="Calibri" w:cs="Calibri"/>
          <w:kern w:val="0"/>
          <w:sz w:val="22"/>
          <w:szCs w:val="22"/>
          <w:lang w:eastAsia="it-IT"/>
          <w14:ligatures w14:val="none"/>
        </w:rPr>
        <w:t>n rito capace di trasformarsi in leva economica e strumento di differenziazione per hotel e format internazionali</w:t>
      </w:r>
      <w:r w:rsidR="002425D5">
        <w:rPr>
          <w:rFonts w:ascii="Calibri" w:eastAsia="Times New Roman" w:hAnsi="Calibri" w:cs="Calibri"/>
          <w:kern w:val="0"/>
          <w:sz w:val="22"/>
          <w:szCs w:val="22"/>
          <w:lang w:eastAsia="it-IT"/>
          <w14:ligatures w14:val="none"/>
        </w:rPr>
        <w:t>.</w:t>
      </w:r>
    </w:p>
    <w:p w14:paraId="4B0819F3" w14:textId="69726F28" w:rsidR="00975002" w:rsidRPr="006C004A" w:rsidRDefault="00EB6920" w:rsidP="006C004A">
      <w:pPr>
        <w:jc w:val="both"/>
        <w:rPr>
          <w:rFonts w:ascii="Calibri" w:eastAsia="Times New Roman" w:hAnsi="Calibri" w:cs="Calibri"/>
          <w:b/>
          <w:bCs/>
          <w:kern w:val="0"/>
          <w:sz w:val="22"/>
          <w:szCs w:val="22"/>
          <w:lang w:eastAsia="it-IT"/>
          <w14:ligatures w14:val="none"/>
        </w:rPr>
      </w:pPr>
      <w:r w:rsidRPr="00EB6920">
        <w:rPr>
          <w:rFonts w:ascii="Calibri" w:eastAsia="Times New Roman" w:hAnsi="Calibri" w:cs="Calibri"/>
          <w:b/>
          <w:bCs/>
          <w:kern w:val="0"/>
          <w:sz w:val="22"/>
          <w:szCs w:val="22"/>
          <w:lang w:eastAsia="it-IT"/>
          <w14:ligatures w14:val="none"/>
        </w:rPr>
        <w:t>SUSTAINABILITY DISTRICT: FILIERE, ORIGINI, INNOVAZIONE</w:t>
      </w:r>
    </w:p>
    <w:p w14:paraId="0765AE30" w14:textId="0C3FB07C" w:rsidR="00210862" w:rsidRDefault="006C004A" w:rsidP="006C004A">
      <w:pPr>
        <w:jc w:val="both"/>
        <w:rPr>
          <w:rFonts w:ascii="Calibri" w:eastAsia="Times New Roman" w:hAnsi="Calibri" w:cs="Calibri"/>
          <w:kern w:val="0"/>
          <w:sz w:val="22"/>
          <w:szCs w:val="22"/>
          <w:lang w:eastAsia="it-IT"/>
          <w14:ligatures w14:val="none"/>
        </w:rPr>
      </w:pPr>
      <w:r w:rsidRPr="006C004A">
        <w:rPr>
          <w:rFonts w:ascii="Calibri" w:eastAsia="Times New Roman" w:hAnsi="Calibri" w:cs="Calibri"/>
          <w:kern w:val="0"/>
          <w:sz w:val="22"/>
          <w:szCs w:val="22"/>
          <w:lang w:eastAsia="it-IT"/>
          <w14:ligatures w14:val="none"/>
        </w:rPr>
        <w:t xml:space="preserve">La sostenibilità è entrata nel vivo delle strategie di filiera con il </w:t>
      </w:r>
      <w:proofErr w:type="spellStart"/>
      <w:r w:rsidRPr="006C004A">
        <w:rPr>
          <w:rFonts w:ascii="Calibri" w:eastAsia="Times New Roman" w:hAnsi="Calibri" w:cs="Calibri"/>
          <w:b/>
          <w:bCs/>
          <w:kern w:val="0"/>
          <w:sz w:val="22"/>
          <w:szCs w:val="22"/>
          <w:lang w:eastAsia="it-IT"/>
          <w14:ligatures w14:val="none"/>
        </w:rPr>
        <w:t>Sustainability</w:t>
      </w:r>
      <w:proofErr w:type="spellEnd"/>
      <w:r w:rsidRPr="006C004A">
        <w:rPr>
          <w:rFonts w:ascii="Calibri" w:eastAsia="Times New Roman" w:hAnsi="Calibri" w:cs="Calibri"/>
          <w:b/>
          <w:bCs/>
          <w:kern w:val="0"/>
          <w:sz w:val="22"/>
          <w:szCs w:val="22"/>
          <w:lang w:eastAsia="it-IT"/>
          <w14:ligatures w14:val="none"/>
        </w:rPr>
        <w:t xml:space="preserve"> </w:t>
      </w:r>
      <w:proofErr w:type="spellStart"/>
      <w:r w:rsidRPr="006C004A">
        <w:rPr>
          <w:rFonts w:ascii="Calibri" w:eastAsia="Times New Roman" w:hAnsi="Calibri" w:cs="Calibri"/>
          <w:b/>
          <w:bCs/>
          <w:kern w:val="0"/>
          <w:sz w:val="22"/>
          <w:szCs w:val="22"/>
          <w:lang w:eastAsia="it-IT"/>
          <w14:ligatures w14:val="none"/>
        </w:rPr>
        <w:t>District</w:t>
      </w:r>
      <w:proofErr w:type="spellEnd"/>
      <w:r w:rsidRPr="006C004A">
        <w:rPr>
          <w:rFonts w:ascii="Calibri" w:eastAsia="Times New Roman" w:hAnsi="Calibri" w:cs="Calibri"/>
          <w:kern w:val="0"/>
          <w:sz w:val="22"/>
          <w:szCs w:val="22"/>
          <w:lang w:eastAsia="it-IT"/>
          <w14:ligatures w14:val="none"/>
        </w:rPr>
        <w:t xml:space="preserve">, che ha acceso un confronto internazionale su cacao, caffè e nuove frontiere del food sostenibile. L’area ha messo in relazione produttori, cooperative, istituzioni e aziende lungo tutta la catena del valore, portando in fiera la voce dei Paesi di origine insieme a soluzioni tecnologiche, innovazioni energetiche e nuovi modelli di cooperazione. Dall’Africa </w:t>
      </w:r>
      <w:r w:rsidR="006C0588">
        <w:rPr>
          <w:rFonts w:ascii="Calibri" w:eastAsia="Times New Roman" w:hAnsi="Calibri" w:cs="Calibri"/>
          <w:kern w:val="0"/>
          <w:sz w:val="22"/>
          <w:szCs w:val="22"/>
          <w:lang w:eastAsia="it-IT"/>
          <w14:ligatures w14:val="none"/>
        </w:rPr>
        <w:t>(</w:t>
      </w:r>
      <w:r w:rsidR="00D75147">
        <w:rPr>
          <w:rFonts w:ascii="Calibri" w:eastAsia="Times New Roman" w:hAnsi="Calibri" w:cs="Calibri"/>
          <w:kern w:val="0"/>
          <w:sz w:val="22"/>
          <w:szCs w:val="22"/>
          <w:lang w:eastAsia="it-IT"/>
          <w14:ligatures w14:val="none"/>
        </w:rPr>
        <w:t xml:space="preserve">Uganda, Ruanda, Etiopia, Costa D’Avorio, Tanzania e Kenya) </w:t>
      </w:r>
      <w:r w:rsidRPr="006C004A">
        <w:rPr>
          <w:rFonts w:ascii="Calibri" w:eastAsia="Times New Roman" w:hAnsi="Calibri" w:cs="Calibri"/>
          <w:kern w:val="0"/>
          <w:sz w:val="22"/>
          <w:szCs w:val="22"/>
          <w:lang w:eastAsia="it-IT"/>
          <w14:ligatures w14:val="none"/>
        </w:rPr>
        <w:t>all’America Latina</w:t>
      </w:r>
      <w:r w:rsidR="00D75147">
        <w:rPr>
          <w:rFonts w:ascii="Calibri" w:eastAsia="Times New Roman" w:hAnsi="Calibri" w:cs="Calibri"/>
          <w:kern w:val="0"/>
          <w:sz w:val="22"/>
          <w:szCs w:val="22"/>
          <w:lang w:eastAsia="it-IT"/>
          <w14:ligatures w14:val="none"/>
        </w:rPr>
        <w:t xml:space="preserve"> (Costa Rica, Guatemala, Repubblica Dom</w:t>
      </w:r>
      <w:r w:rsidR="0050054D">
        <w:rPr>
          <w:rFonts w:ascii="Calibri" w:eastAsia="Times New Roman" w:hAnsi="Calibri" w:cs="Calibri"/>
          <w:kern w:val="0"/>
          <w:sz w:val="22"/>
          <w:szCs w:val="22"/>
          <w:lang w:eastAsia="it-IT"/>
          <w14:ligatures w14:val="none"/>
        </w:rPr>
        <w:t>i</w:t>
      </w:r>
      <w:r w:rsidR="00D75147">
        <w:rPr>
          <w:rFonts w:ascii="Calibri" w:eastAsia="Times New Roman" w:hAnsi="Calibri" w:cs="Calibri"/>
          <w:kern w:val="0"/>
          <w:sz w:val="22"/>
          <w:szCs w:val="22"/>
          <w:lang w:eastAsia="it-IT"/>
          <w14:ligatures w14:val="none"/>
        </w:rPr>
        <w:t>nicana)</w:t>
      </w:r>
      <w:r w:rsidRPr="006C004A">
        <w:rPr>
          <w:rFonts w:ascii="Calibri" w:eastAsia="Times New Roman" w:hAnsi="Calibri" w:cs="Calibri"/>
          <w:kern w:val="0"/>
          <w:sz w:val="22"/>
          <w:szCs w:val="22"/>
          <w:lang w:eastAsia="it-IT"/>
          <w14:ligatures w14:val="none"/>
        </w:rPr>
        <w:t>, il distretto ha raccontato filiere sempre più orientate alla trasparenza, al mercato e alla responsabilità</w:t>
      </w:r>
      <w:r w:rsidR="00210862">
        <w:rPr>
          <w:rFonts w:ascii="Calibri" w:eastAsia="Times New Roman" w:hAnsi="Calibri" w:cs="Calibri"/>
          <w:kern w:val="0"/>
          <w:sz w:val="22"/>
          <w:szCs w:val="22"/>
          <w:lang w:eastAsia="it-IT"/>
          <w14:ligatures w14:val="none"/>
        </w:rPr>
        <w:t>.</w:t>
      </w:r>
    </w:p>
    <w:p w14:paraId="0F2383DB" w14:textId="7BCE2E71" w:rsidR="002508FD" w:rsidRPr="006C004A" w:rsidRDefault="0075170D" w:rsidP="006C004A">
      <w:pPr>
        <w:jc w:val="both"/>
        <w:rPr>
          <w:rFonts w:ascii="Calibri" w:eastAsia="Times New Roman" w:hAnsi="Calibri" w:cs="Calibri"/>
          <w:b/>
          <w:bCs/>
          <w:kern w:val="0"/>
          <w:sz w:val="22"/>
          <w:szCs w:val="22"/>
          <w:lang w:eastAsia="it-IT"/>
          <w14:ligatures w14:val="none"/>
        </w:rPr>
      </w:pPr>
      <w:r w:rsidRPr="0075170D">
        <w:rPr>
          <w:rFonts w:ascii="Calibri" w:eastAsia="Times New Roman" w:hAnsi="Calibri" w:cs="Calibri"/>
          <w:b/>
          <w:bCs/>
          <w:kern w:val="0"/>
          <w:sz w:val="22"/>
          <w:szCs w:val="22"/>
          <w:lang w:eastAsia="it-IT"/>
          <w14:ligatures w14:val="none"/>
        </w:rPr>
        <w:t>PROGETTI TRASVERSALI</w:t>
      </w:r>
      <w:r w:rsidR="009252FA">
        <w:rPr>
          <w:rFonts w:ascii="Calibri" w:eastAsia="Times New Roman" w:hAnsi="Calibri" w:cs="Calibri"/>
          <w:b/>
          <w:bCs/>
          <w:kern w:val="0"/>
          <w:sz w:val="22"/>
          <w:szCs w:val="22"/>
          <w:lang w:eastAsia="it-IT"/>
          <w14:ligatures w14:val="none"/>
        </w:rPr>
        <w:t xml:space="preserve">: </w:t>
      </w:r>
      <w:r w:rsidR="009252FA" w:rsidRPr="009252FA">
        <w:rPr>
          <w:rFonts w:ascii="Calibri" w:eastAsia="Times New Roman" w:hAnsi="Calibri" w:cs="Calibri"/>
          <w:b/>
          <w:bCs/>
          <w:kern w:val="0"/>
          <w:sz w:val="22"/>
          <w:szCs w:val="22"/>
          <w:lang w:eastAsia="it-IT"/>
          <w14:ligatures w14:val="none"/>
        </w:rPr>
        <w:t>FILIERE SEMPRE PIÙ CONNESSE</w:t>
      </w:r>
    </w:p>
    <w:p w14:paraId="26C08222" w14:textId="7B394777" w:rsidR="007348FA" w:rsidRPr="007348FA" w:rsidRDefault="006C004A" w:rsidP="007348FA">
      <w:pPr>
        <w:jc w:val="both"/>
        <w:rPr>
          <w:rFonts w:ascii="Calibri" w:eastAsia="Times New Roman" w:hAnsi="Calibri" w:cs="Calibri"/>
          <w:kern w:val="0"/>
          <w:sz w:val="22"/>
          <w:szCs w:val="22"/>
          <w:lang w:eastAsia="it-IT"/>
          <w14:ligatures w14:val="none"/>
        </w:rPr>
      </w:pPr>
      <w:r w:rsidRPr="006C004A">
        <w:rPr>
          <w:rFonts w:ascii="Calibri" w:eastAsia="Times New Roman" w:hAnsi="Calibri" w:cs="Calibri"/>
          <w:kern w:val="0"/>
          <w:sz w:val="22"/>
          <w:szCs w:val="22"/>
          <w:lang w:eastAsia="it-IT"/>
          <w14:ligatures w14:val="none"/>
        </w:rPr>
        <w:t xml:space="preserve">SIGEP World ha inoltre reso evidente come il </w:t>
      </w:r>
      <w:proofErr w:type="spellStart"/>
      <w:r w:rsidRPr="006C004A">
        <w:rPr>
          <w:rFonts w:ascii="Calibri" w:eastAsia="Times New Roman" w:hAnsi="Calibri" w:cs="Calibri"/>
          <w:kern w:val="0"/>
          <w:sz w:val="22"/>
          <w:szCs w:val="22"/>
          <w:lang w:eastAsia="it-IT"/>
          <w14:ligatures w14:val="none"/>
        </w:rPr>
        <w:t>foodservice</w:t>
      </w:r>
      <w:proofErr w:type="spellEnd"/>
      <w:r w:rsidRPr="006C004A">
        <w:rPr>
          <w:rFonts w:ascii="Calibri" w:eastAsia="Times New Roman" w:hAnsi="Calibri" w:cs="Calibri"/>
          <w:kern w:val="0"/>
          <w:sz w:val="22"/>
          <w:szCs w:val="22"/>
          <w:lang w:eastAsia="it-IT"/>
          <w14:ligatures w14:val="none"/>
        </w:rPr>
        <w:t xml:space="preserve"> non si muova più per comparti separati, ma attraverso </w:t>
      </w:r>
      <w:r w:rsidRPr="006C004A">
        <w:rPr>
          <w:rFonts w:ascii="Calibri" w:eastAsia="Times New Roman" w:hAnsi="Calibri" w:cs="Calibri"/>
          <w:b/>
          <w:bCs/>
          <w:kern w:val="0"/>
          <w:sz w:val="22"/>
          <w:szCs w:val="22"/>
          <w:lang w:eastAsia="it-IT"/>
          <w14:ligatures w14:val="none"/>
        </w:rPr>
        <w:t>filiere sempre più connesse</w:t>
      </w:r>
      <w:r w:rsidRPr="006C004A">
        <w:rPr>
          <w:rFonts w:ascii="Calibri" w:eastAsia="Times New Roman" w:hAnsi="Calibri" w:cs="Calibri"/>
          <w:kern w:val="0"/>
          <w:sz w:val="22"/>
          <w:szCs w:val="22"/>
          <w:lang w:eastAsia="it-IT"/>
          <w14:ligatures w14:val="none"/>
        </w:rPr>
        <w:t xml:space="preserve">. Progetti trasversali come </w:t>
      </w:r>
      <w:r w:rsidRPr="006C004A">
        <w:rPr>
          <w:rFonts w:ascii="Calibri" w:eastAsia="Times New Roman" w:hAnsi="Calibri" w:cs="Calibri"/>
          <w:b/>
          <w:bCs/>
          <w:kern w:val="0"/>
          <w:sz w:val="22"/>
          <w:szCs w:val="22"/>
          <w:lang w:eastAsia="it-IT"/>
          <w14:ligatures w14:val="none"/>
        </w:rPr>
        <w:t xml:space="preserve">Kitchen </w:t>
      </w:r>
      <w:proofErr w:type="spellStart"/>
      <w:r w:rsidRPr="006C004A">
        <w:rPr>
          <w:rFonts w:ascii="Calibri" w:eastAsia="Times New Roman" w:hAnsi="Calibri" w:cs="Calibri"/>
          <w:b/>
          <w:bCs/>
          <w:kern w:val="0"/>
          <w:sz w:val="22"/>
          <w:szCs w:val="22"/>
          <w:lang w:eastAsia="it-IT"/>
          <w14:ligatures w14:val="none"/>
        </w:rPr>
        <w:t>Equipment</w:t>
      </w:r>
      <w:proofErr w:type="spellEnd"/>
      <w:r w:rsidRPr="006C004A">
        <w:rPr>
          <w:rFonts w:ascii="Calibri" w:eastAsia="Times New Roman" w:hAnsi="Calibri" w:cs="Calibri"/>
          <w:b/>
          <w:bCs/>
          <w:kern w:val="0"/>
          <w:sz w:val="22"/>
          <w:szCs w:val="22"/>
          <w:lang w:eastAsia="it-IT"/>
          <w14:ligatures w14:val="none"/>
        </w:rPr>
        <w:t xml:space="preserve"> Hub, Frozen Product Hub</w:t>
      </w:r>
      <w:r w:rsidRPr="006C004A">
        <w:rPr>
          <w:rFonts w:ascii="Calibri" w:eastAsia="Times New Roman" w:hAnsi="Calibri" w:cs="Calibri"/>
          <w:kern w:val="0"/>
          <w:sz w:val="22"/>
          <w:szCs w:val="22"/>
          <w:lang w:eastAsia="it-IT"/>
          <w14:ligatures w14:val="none"/>
        </w:rPr>
        <w:t xml:space="preserve"> e il </w:t>
      </w:r>
      <w:r w:rsidRPr="006C004A">
        <w:rPr>
          <w:rFonts w:ascii="Calibri" w:eastAsia="Times New Roman" w:hAnsi="Calibri" w:cs="Calibri"/>
          <w:b/>
          <w:bCs/>
          <w:kern w:val="0"/>
          <w:sz w:val="22"/>
          <w:szCs w:val="22"/>
          <w:lang w:eastAsia="it-IT"/>
          <w14:ligatures w14:val="none"/>
        </w:rPr>
        <w:t xml:space="preserve">Digital </w:t>
      </w:r>
      <w:proofErr w:type="spellStart"/>
      <w:r w:rsidRPr="006C004A">
        <w:rPr>
          <w:rFonts w:ascii="Calibri" w:eastAsia="Times New Roman" w:hAnsi="Calibri" w:cs="Calibri"/>
          <w:b/>
          <w:bCs/>
          <w:kern w:val="0"/>
          <w:sz w:val="22"/>
          <w:szCs w:val="22"/>
          <w:lang w:eastAsia="it-IT"/>
          <w14:ligatures w14:val="none"/>
        </w:rPr>
        <w:t>District</w:t>
      </w:r>
      <w:proofErr w:type="spellEnd"/>
      <w:r w:rsidRPr="006C004A">
        <w:rPr>
          <w:rFonts w:ascii="Calibri" w:eastAsia="Times New Roman" w:hAnsi="Calibri" w:cs="Calibri"/>
          <w:b/>
          <w:bCs/>
          <w:kern w:val="0"/>
          <w:sz w:val="22"/>
          <w:szCs w:val="22"/>
          <w:lang w:eastAsia="it-IT"/>
          <w14:ligatures w14:val="none"/>
        </w:rPr>
        <w:t xml:space="preserve"> </w:t>
      </w:r>
      <w:r w:rsidRPr="006C004A">
        <w:rPr>
          <w:rFonts w:ascii="Calibri" w:eastAsia="Times New Roman" w:hAnsi="Calibri" w:cs="Calibri"/>
          <w:kern w:val="0"/>
          <w:sz w:val="22"/>
          <w:szCs w:val="22"/>
          <w:lang w:eastAsia="it-IT"/>
          <w14:ligatures w14:val="none"/>
        </w:rPr>
        <w:t xml:space="preserve">hanno mostrato come attrezzature, soluzioni </w:t>
      </w:r>
      <w:proofErr w:type="spellStart"/>
      <w:r w:rsidRPr="006C004A">
        <w:rPr>
          <w:rFonts w:ascii="Calibri" w:eastAsia="Times New Roman" w:hAnsi="Calibri" w:cs="Calibri"/>
          <w:kern w:val="0"/>
          <w:sz w:val="22"/>
          <w:szCs w:val="22"/>
          <w:lang w:eastAsia="it-IT"/>
          <w14:ligatures w14:val="none"/>
        </w:rPr>
        <w:t>frozen</w:t>
      </w:r>
      <w:proofErr w:type="spellEnd"/>
      <w:r w:rsidRPr="006C004A">
        <w:rPr>
          <w:rFonts w:ascii="Calibri" w:eastAsia="Times New Roman" w:hAnsi="Calibri" w:cs="Calibri"/>
          <w:kern w:val="0"/>
          <w:sz w:val="22"/>
          <w:szCs w:val="22"/>
          <w:lang w:eastAsia="it-IT"/>
          <w14:ligatures w14:val="none"/>
        </w:rPr>
        <w:t xml:space="preserve"> e tecnologie digitali siano oggi fattori chiave nella progettazione dei format, nella gestione operativa e nella crescita internazionale delle imprese.</w:t>
      </w:r>
    </w:p>
    <w:p w14:paraId="5342D6FA" w14:textId="77777777" w:rsidR="007348FA" w:rsidRDefault="007348FA" w:rsidP="007348FA">
      <w:pPr>
        <w:jc w:val="both"/>
        <w:rPr>
          <w:rFonts w:ascii="Calibri" w:eastAsia="Times New Roman" w:hAnsi="Calibri" w:cs="Calibri"/>
          <w:b/>
          <w:bCs/>
          <w:kern w:val="0"/>
          <w:sz w:val="22"/>
          <w:szCs w:val="22"/>
          <w:lang w:eastAsia="it-IT"/>
          <w14:ligatures w14:val="none"/>
        </w:rPr>
      </w:pPr>
      <w:r w:rsidRPr="007348FA">
        <w:rPr>
          <w:rFonts w:ascii="Calibri" w:eastAsia="Times New Roman" w:hAnsi="Calibri" w:cs="Calibri"/>
          <w:b/>
          <w:bCs/>
          <w:kern w:val="0"/>
          <w:sz w:val="22"/>
          <w:szCs w:val="22"/>
          <w:lang w:eastAsia="it-IT"/>
          <w14:ligatures w14:val="none"/>
        </w:rPr>
        <w:t>SIGEP GIOVANI: I NUMERI DELLA FORMAZIONE</w:t>
      </w:r>
    </w:p>
    <w:p w14:paraId="7E27848F" w14:textId="25E8383A" w:rsidR="005641FA" w:rsidRDefault="002B5F09" w:rsidP="006C004A">
      <w:pPr>
        <w:jc w:val="both"/>
        <w:rPr>
          <w:rFonts w:ascii="Calibri" w:eastAsia="Times New Roman" w:hAnsi="Calibri" w:cs="Calibri"/>
          <w:kern w:val="0"/>
          <w:sz w:val="22"/>
          <w:szCs w:val="22"/>
          <w:lang w:eastAsia="it-IT"/>
          <w14:ligatures w14:val="none"/>
        </w:rPr>
      </w:pPr>
      <w:r w:rsidRPr="002B5F09">
        <w:rPr>
          <w:rFonts w:ascii="Calibri" w:eastAsia="Times New Roman" w:hAnsi="Calibri" w:cs="Calibri"/>
          <w:kern w:val="0"/>
          <w:sz w:val="22"/>
          <w:szCs w:val="22"/>
          <w:lang w:eastAsia="it-IT"/>
          <w14:ligatures w14:val="none"/>
        </w:rPr>
        <w:t xml:space="preserve">Centrale anche l’attenzione alle nuove generazioni di professionisti, attraverso </w:t>
      </w:r>
      <w:r w:rsidRPr="002B5F09">
        <w:rPr>
          <w:rFonts w:ascii="Calibri" w:eastAsia="Times New Roman" w:hAnsi="Calibri" w:cs="Calibri"/>
          <w:b/>
          <w:bCs/>
          <w:kern w:val="0"/>
          <w:sz w:val="22"/>
          <w:szCs w:val="22"/>
          <w:lang w:eastAsia="it-IT"/>
          <w14:ligatures w14:val="none"/>
        </w:rPr>
        <w:t>SIGEP Giovani</w:t>
      </w:r>
      <w:r w:rsidRPr="002B5F09">
        <w:rPr>
          <w:rFonts w:ascii="Calibri" w:eastAsia="Times New Roman" w:hAnsi="Calibri" w:cs="Calibri"/>
          <w:kern w:val="0"/>
          <w:sz w:val="22"/>
          <w:szCs w:val="22"/>
          <w:lang w:eastAsia="it-IT"/>
          <w14:ligatures w14:val="none"/>
        </w:rPr>
        <w:t xml:space="preserve">, il </w:t>
      </w:r>
      <w:r w:rsidR="005641FA">
        <w:rPr>
          <w:rFonts w:ascii="Calibri" w:eastAsia="Times New Roman" w:hAnsi="Calibri" w:cs="Calibri"/>
          <w:kern w:val="0"/>
          <w:sz w:val="22"/>
          <w:szCs w:val="22"/>
          <w:lang w:eastAsia="it-IT"/>
          <w14:ligatures w14:val="none"/>
        </w:rPr>
        <w:t>programma</w:t>
      </w:r>
      <w:r w:rsidRPr="002B5F09">
        <w:rPr>
          <w:rFonts w:ascii="Calibri" w:eastAsia="Times New Roman" w:hAnsi="Calibri" w:cs="Calibri"/>
          <w:kern w:val="0"/>
          <w:sz w:val="22"/>
          <w:szCs w:val="22"/>
          <w:lang w:eastAsia="it-IT"/>
          <w14:ligatures w14:val="none"/>
        </w:rPr>
        <w:t xml:space="preserve"> formativo-competitivo di SIGEP Academy dedicato a scuole e istituti professionali. L’iniziativa ha coinvolto </w:t>
      </w:r>
      <w:r w:rsidRPr="002B5F09">
        <w:rPr>
          <w:rFonts w:ascii="Calibri" w:eastAsia="Times New Roman" w:hAnsi="Calibri" w:cs="Calibri"/>
          <w:b/>
          <w:bCs/>
          <w:kern w:val="0"/>
          <w:sz w:val="22"/>
          <w:szCs w:val="22"/>
          <w:lang w:eastAsia="it-IT"/>
          <w14:ligatures w14:val="none"/>
        </w:rPr>
        <w:t>53 istituti italiani e</w:t>
      </w:r>
      <w:r w:rsidR="004C0527">
        <w:rPr>
          <w:rFonts w:ascii="Calibri" w:eastAsia="Times New Roman" w:hAnsi="Calibri" w:cs="Calibri"/>
          <w:b/>
          <w:bCs/>
          <w:kern w:val="0"/>
          <w:sz w:val="22"/>
          <w:szCs w:val="22"/>
          <w:lang w:eastAsia="it-IT"/>
          <w14:ligatures w14:val="none"/>
        </w:rPr>
        <w:t xml:space="preserve"> U</w:t>
      </w:r>
      <w:r w:rsidRPr="002B5F09">
        <w:rPr>
          <w:rFonts w:ascii="Calibri" w:eastAsia="Times New Roman" w:hAnsi="Calibri" w:cs="Calibri"/>
          <w:b/>
          <w:bCs/>
          <w:kern w:val="0"/>
          <w:sz w:val="22"/>
          <w:szCs w:val="22"/>
          <w:lang w:eastAsia="it-IT"/>
          <w14:ligatures w14:val="none"/>
        </w:rPr>
        <w:t>niversità provenienti da 14 regioni</w:t>
      </w:r>
      <w:r w:rsidRPr="002B5F09">
        <w:rPr>
          <w:rFonts w:ascii="Calibri" w:eastAsia="Times New Roman" w:hAnsi="Calibri" w:cs="Calibri"/>
          <w:kern w:val="0"/>
          <w:sz w:val="22"/>
          <w:szCs w:val="22"/>
          <w:lang w:eastAsia="it-IT"/>
          <w14:ligatures w14:val="none"/>
        </w:rPr>
        <w:t xml:space="preserve">, per un totale di </w:t>
      </w:r>
      <w:r w:rsidRPr="002B5F09">
        <w:rPr>
          <w:rFonts w:ascii="Calibri" w:eastAsia="Times New Roman" w:hAnsi="Calibri" w:cs="Calibri"/>
          <w:b/>
          <w:bCs/>
          <w:kern w:val="0"/>
          <w:sz w:val="22"/>
          <w:szCs w:val="22"/>
          <w:lang w:eastAsia="it-IT"/>
          <w14:ligatures w14:val="none"/>
        </w:rPr>
        <w:t>oltre 2.750 partecipanti</w:t>
      </w:r>
      <w:r w:rsidRPr="002B5F09">
        <w:rPr>
          <w:rFonts w:ascii="Calibri" w:eastAsia="Times New Roman" w:hAnsi="Calibri" w:cs="Calibri"/>
          <w:kern w:val="0"/>
          <w:sz w:val="22"/>
          <w:szCs w:val="22"/>
          <w:lang w:eastAsia="it-IT"/>
          <w14:ligatures w14:val="none"/>
        </w:rPr>
        <w:t>.</w:t>
      </w:r>
      <w:r w:rsidRPr="002B5F09">
        <w:rPr>
          <w:rFonts w:ascii="Calibri" w:eastAsia="Times New Roman" w:hAnsi="Calibri" w:cs="Calibri"/>
          <w:kern w:val="0"/>
          <w:sz w:val="22"/>
          <w:szCs w:val="22"/>
          <w:lang w:eastAsia="it-IT"/>
          <w14:ligatures w14:val="none"/>
        </w:rPr>
        <w:br/>
      </w:r>
      <w:r w:rsidRPr="002B5F09">
        <w:rPr>
          <w:rFonts w:ascii="Calibri" w:eastAsia="Times New Roman" w:hAnsi="Calibri" w:cs="Calibri"/>
          <w:kern w:val="0"/>
          <w:sz w:val="22"/>
          <w:szCs w:val="22"/>
          <w:lang w:eastAsia="it-IT"/>
          <w14:ligatures w14:val="none"/>
        </w:rPr>
        <w:lastRenderedPageBreak/>
        <w:t xml:space="preserve">In crescita la dimensione internazionale, con delegazioni dalla </w:t>
      </w:r>
      <w:r w:rsidRPr="002B5F09">
        <w:rPr>
          <w:rFonts w:ascii="Calibri" w:eastAsia="Times New Roman" w:hAnsi="Calibri" w:cs="Calibri"/>
          <w:b/>
          <w:bCs/>
          <w:kern w:val="0"/>
          <w:sz w:val="22"/>
          <w:szCs w:val="22"/>
          <w:lang w:eastAsia="it-IT"/>
          <w14:ligatures w14:val="none"/>
        </w:rPr>
        <w:t>Serbia</w:t>
      </w:r>
      <w:r w:rsidRPr="002B5F09">
        <w:rPr>
          <w:rFonts w:ascii="Calibri" w:eastAsia="Times New Roman" w:hAnsi="Calibri" w:cs="Calibri"/>
          <w:kern w:val="0"/>
          <w:sz w:val="22"/>
          <w:szCs w:val="22"/>
          <w:lang w:eastAsia="it-IT"/>
          <w14:ligatures w14:val="none"/>
        </w:rPr>
        <w:t xml:space="preserve"> (5 istituti di formazione professionale da Belgrado</w:t>
      </w:r>
      <w:r w:rsidR="005641FA">
        <w:rPr>
          <w:rFonts w:ascii="Calibri" w:eastAsia="Times New Roman" w:hAnsi="Calibri" w:cs="Calibri"/>
          <w:kern w:val="0"/>
          <w:sz w:val="22"/>
          <w:szCs w:val="22"/>
          <w:lang w:eastAsia="it-IT"/>
          <w14:ligatures w14:val="none"/>
        </w:rPr>
        <w:t xml:space="preserve"> e</w:t>
      </w:r>
      <w:r w:rsidRPr="002B5F09">
        <w:rPr>
          <w:rFonts w:ascii="Calibri" w:eastAsia="Times New Roman" w:hAnsi="Calibri" w:cs="Calibri"/>
          <w:kern w:val="0"/>
          <w:sz w:val="22"/>
          <w:szCs w:val="22"/>
          <w:lang w:eastAsia="it-IT"/>
          <w14:ligatures w14:val="none"/>
        </w:rPr>
        <w:t xml:space="preserve"> oltre </w:t>
      </w:r>
      <w:r w:rsidRPr="002B5F09">
        <w:rPr>
          <w:rFonts w:ascii="Calibri" w:eastAsia="Times New Roman" w:hAnsi="Calibri" w:cs="Calibri"/>
          <w:b/>
          <w:bCs/>
          <w:kern w:val="0"/>
          <w:sz w:val="22"/>
          <w:szCs w:val="22"/>
          <w:lang w:eastAsia="it-IT"/>
          <w14:ligatures w14:val="none"/>
        </w:rPr>
        <w:t>360 partecipanti</w:t>
      </w:r>
      <w:r w:rsidRPr="002B5F09">
        <w:rPr>
          <w:rFonts w:ascii="Calibri" w:eastAsia="Times New Roman" w:hAnsi="Calibri" w:cs="Calibri"/>
          <w:kern w:val="0"/>
          <w:sz w:val="22"/>
          <w:szCs w:val="22"/>
          <w:lang w:eastAsia="it-IT"/>
          <w14:ligatures w14:val="none"/>
        </w:rPr>
        <w:t xml:space="preserve">) e dalla </w:t>
      </w:r>
      <w:r w:rsidRPr="002B5F09">
        <w:rPr>
          <w:rFonts w:ascii="Calibri" w:eastAsia="Times New Roman" w:hAnsi="Calibri" w:cs="Calibri"/>
          <w:b/>
          <w:bCs/>
          <w:kern w:val="0"/>
          <w:sz w:val="22"/>
          <w:szCs w:val="22"/>
          <w:lang w:eastAsia="it-IT"/>
          <w14:ligatures w14:val="none"/>
        </w:rPr>
        <w:t>Slovenia</w:t>
      </w:r>
      <w:r w:rsidRPr="002B5F09">
        <w:rPr>
          <w:rFonts w:ascii="Calibri" w:eastAsia="Times New Roman" w:hAnsi="Calibri" w:cs="Calibri"/>
          <w:kern w:val="0"/>
          <w:sz w:val="22"/>
          <w:szCs w:val="22"/>
          <w:lang w:eastAsia="it-IT"/>
          <w14:ligatures w14:val="none"/>
        </w:rPr>
        <w:t xml:space="preserve"> (</w:t>
      </w:r>
      <w:r w:rsidR="00BD3611" w:rsidRPr="002B5F09">
        <w:rPr>
          <w:rFonts w:ascii="Calibri" w:eastAsia="Times New Roman" w:hAnsi="Calibri" w:cs="Calibri"/>
          <w:b/>
          <w:bCs/>
          <w:kern w:val="0"/>
          <w:sz w:val="22"/>
          <w:szCs w:val="22"/>
          <w:lang w:eastAsia="it-IT"/>
          <w14:ligatures w14:val="none"/>
        </w:rPr>
        <w:t>115 partecipanti</w:t>
      </w:r>
      <w:r w:rsidR="00BD3611" w:rsidRPr="002B5F09">
        <w:rPr>
          <w:rFonts w:ascii="Calibri" w:eastAsia="Times New Roman" w:hAnsi="Calibri" w:cs="Calibri"/>
          <w:kern w:val="0"/>
          <w:sz w:val="22"/>
          <w:szCs w:val="22"/>
          <w:lang w:eastAsia="it-IT"/>
          <w14:ligatures w14:val="none"/>
        </w:rPr>
        <w:t xml:space="preserve"> </w:t>
      </w:r>
      <w:r w:rsidR="00BD3611">
        <w:rPr>
          <w:rFonts w:ascii="Calibri" w:eastAsia="Times New Roman" w:hAnsi="Calibri" w:cs="Calibri"/>
          <w:kern w:val="0"/>
          <w:sz w:val="22"/>
          <w:szCs w:val="22"/>
          <w:lang w:eastAsia="it-IT"/>
          <w14:ligatures w14:val="none"/>
        </w:rPr>
        <w:t>da corsi universitari triennali e istituti di formazione professionale). I</w:t>
      </w:r>
      <w:r w:rsidRPr="002B5F09">
        <w:rPr>
          <w:rFonts w:ascii="Calibri" w:eastAsia="Times New Roman" w:hAnsi="Calibri" w:cs="Calibri"/>
          <w:kern w:val="0"/>
          <w:sz w:val="22"/>
          <w:szCs w:val="22"/>
          <w:lang w:eastAsia="it-IT"/>
          <w14:ligatures w14:val="none"/>
        </w:rPr>
        <w:t xml:space="preserve">l programma di SIGEP Academy ha inoltre </w:t>
      </w:r>
      <w:r w:rsidR="00BD3611">
        <w:rPr>
          <w:rFonts w:ascii="Calibri" w:eastAsia="Times New Roman" w:hAnsi="Calibri" w:cs="Calibri"/>
          <w:kern w:val="0"/>
          <w:sz w:val="22"/>
          <w:szCs w:val="22"/>
          <w:lang w:eastAsia="it-IT"/>
          <w14:ligatures w14:val="none"/>
        </w:rPr>
        <w:t>registrato</w:t>
      </w:r>
      <w:r w:rsidRPr="002B5F09">
        <w:rPr>
          <w:rFonts w:ascii="Calibri" w:eastAsia="Times New Roman" w:hAnsi="Calibri" w:cs="Calibri"/>
          <w:kern w:val="0"/>
          <w:sz w:val="22"/>
          <w:szCs w:val="22"/>
          <w:lang w:eastAsia="it-IT"/>
          <w14:ligatures w14:val="none"/>
        </w:rPr>
        <w:t xml:space="preserve"> </w:t>
      </w:r>
      <w:r w:rsidRPr="002B5F09">
        <w:rPr>
          <w:rFonts w:ascii="Calibri" w:eastAsia="Times New Roman" w:hAnsi="Calibri" w:cs="Calibri"/>
          <w:b/>
          <w:bCs/>
          <w:kern w:val="0"/>
          <w:sz w:val="22"/>
          <w:szCs w:val="22"/>
          <w:lang w:eastAsia="it-IT"/>
          <w14:ligatures w14:val="none"/>
        </w:rPr>
        <w:t>10 eventi dedicati alle scuole, tutti sold-out</w:t>
      </w:r>
      <w:r w:rsidRPr="002B5F09">
        <w:rPr>
          <w:rFonts w:ascii="Calibri" w:eastAsia="Times New Roman" w:hAnsi="Calibri" w:cs="Calibri"/>
          <w:kern w:val="0"/>
          <w:sz w:val="22"/>
          <w:szCs w:val="22"/>
          <w:lang w:eastAsia="it-IT"/>
          <w14:ligatures w14:val="none"/>
        </w:rPr>
        <w:t xml:space="preserve">, con </w:t>
      </w:r>
      <w:r w:rsidRPr="002B5F09">
        <w:rPr>
          <w:rFonts w:ascii="Calibri" w:eastAsia="Times New Roman" w:hAnsi="Calibri" w:cs="Calibri"/>
          <w:b/>
          <w:bCs/>
          <w:kern w:val="0"/>
          <w:sz w:val="22"/>
          <w:szCs w:val="22"/>
          <w:lang w:eastAsia="it-IT"/>
          <w14:ligatures w14:val="none"/>
        </w:rPr>
        <w:t>270 partecipanti</w:t>
      </w:r>
      <w:r w:rsidR="00882E64">
        <w:rPr>
          <w:rFonts w:ascii="Calibri" w:eastAsia="Times New Roman" w:hAnsi="Calibri" w:cs="Calibri"/>
          <w:kern w:val="0"/>
          <w:sz w:val="22"/>
          <w:szCs w:val="22"/>
          <w:lang w:eastAsia="it-IT"/>
          <w14:ligatures w14:val="none"/>
        </w:rPr>
        <w:t>.</w:t>
      </w:r>
    </w:p>
    <w:p w14:paraId="3E19B322" w14:textId="530EE9AD" w:rsidR="00210862" w:rsidRPr="006C004A" w:rsidRDefault="0075170D" w:rsidP="006C004A">
      <w:pPr>
        <w:jc w:val="both"/>
        <w:rPr>
          <w:rFonts w:ascii="Calibri" w:eastAsia="Times New Roman" w:hAnsi="Calibri" w:cs="Calibri"/>
          <w:b/>
          <w:bCs/>
          <w:kern w:val="0"/>
          <w:sz w:val="22"/>
          <w:szCs w:val="22"/>
          <w:lang w:eastAsia="it-IT"/>
          <w14:ligatures w14:val="none"/>
        </w:rPr>
      </w:pPr>
      <w:r w:rsidRPr="00621687">
        <w:rPr>
          <w:rFonts w:ascii="Calibri" w:eastAsia="Times New Roman" w:hAnsi="Calibri" w:cs="Calibri"/>
          <w:b/>
          <w:bCs/>
          <w:kern w:val="0"/>
          <w:sz w:val="22"/>
          <w:szCs w:val="22"/>
          <w:lang w:eastAsia="it-IT"/>
          <w14:ligatures w14:val="none"/>
        </w:rPr>
        <w:t>I CAMPIONATI INTERNAZIONALI: UN SUCCESSO CONSOLIDATO</w:t>
      </w:r>
    </w:p>
    <w:p w14:paraId="196C0935" w14:textId="1503A8B8" w:rsidR="006C004A" w:rsidRDefault="006C004A" w:rsidP="006C004A">
      <w:pPr>
        <w:jc w:val="both"/>
        <w:rPr>
          <w:rFonts w:ascii="Calibri" w:eastAsia="Times New Roman" w:hAnsi="Calibri" w:cs="Calibri"/>
          <w:kern w:val="0"/>
          <w:sz w:val="22"/>
          <w:szCs w:val="22"/>
          <w:lang w:eastAsia="it-IT"/>
          <w14:ligatures w14:val="none"/>
        </w:rPr>
      </w:pPr>
      <w:r w:rsidRPr="006C004A">
        <w:rPr>
          <w:rFonts w:ascii="Calibri" w:eastAsia="Times New Roman" w:hAnsi="Calibri" w:cs="Calibri"/>
          <w:kern w:val="0"/>
          <w:sz w:val="22"/>
          <w:szCs w:val="22"/>
          <w:lang w:eastAsia="it-IT"/>
          <w14:ligatures w14:val="none"/>
        </w:rPr>
        <w:t xml:space="preserve">A completare il racconto, il successo dei grandi campionati internazionali, dalla </w:t>
      </w:r>
      <w:r w:rsidRPr="006C004A">
        <w:rPr>
          <w:rFonts w:ascii="Calibri" w:eastAsia="Times New Roman" w:hAnsi="Calibri" w:cs="Calibri"/>
          <w:b/>
          <w:bCs/>
          <w:kern w:val="0"/>
          <w:sz w:val="22"/>
          <w:szCs w:val="22"/>
          <w:lang w:eastAsia="it-IT"/>
          <w14:ligatures w14:val="none"/>
        </w:rPr>
        <w:t>Gelato World Cup</w:t>
      </w:r>
      <w:r w:rsidRPr="006C004A">
        <w:rPr>
          <w:rFonts w:ascii="Calibri" w:eastAsia="Times New Roman" w:hAnsi="Calibri" w:cs="Calibri"/>
          <w:kern w:val="0"/>
          <w:sz w:val="22"/>
          <w:szCs w:val="22"/>
          <w:lang w:eastAsia="it-IT"/>
          <w14:ligatures w14:val="none"/>
        </w:rPr>
        <w:t xml:space="preserve"> </w:t>
      </w:r>
      <w:r w:rsidR="007F33FF">
        <w:rPr>
          <w:rFonts w:ascii="Calibri" w:eastAsia="Times New Roman" w:hAnsi="Calibri" w:cs="Calibri"/>
          <w:kern w:val="0"/>
          <w:sz w:val="22"/>
          <w:szCs w:val="22"/>
          <w:lang w:eastAsia="it-IT"/>
          <w14:ligatures w14:val="none"/>
        </w:rPr>
        <w:t xml:space="preserve">(vinta da </w:t>
      </w:r>
      <w:r w:rsidR="007F33FF" w:rsidRPr="00CB2DC3">
        <w:rPr>
          <w:rFonts w:ascii="Calibri" w:eastAsia="Times New Roman" w:hAnsi="Calibri" w:cs="Calibri"/>
          <w:b/>
          <w:bCs/>
          <w:kern w:val="0"/>
          <w:sz w:val="22"/>
          <w:szCs w:val="22"/>
          <w:lang w:eastAsia="it-IT"/>
          <w14:ligatures w14:val="none"/>
        </w:rPr>
        <w:t xml:space="preserve">Singapore, seguita da Francia </w:t>
      </w:r>
      <w:r w:rsidR="00716969" w:rsidRPr="00CB2DC3">
        <w:rPr>
          <w:rFonts w:ascii="Calibri" w:eastAsia="Times New Roman" w:hAnsi="Calibri" w:cs="Calibri"/>
          <w:b/>
          <w:bCs/>
          <w:kern w:val="0"/>
          <w:sz w:val="22"/>
          <w:szCs w:val="22"/>
          <w:lang w:eastAsia="it-IT"/>
          <w14:ligatures w14:val="none"/>
        </w:rPr>
        <w:t>e Argentina</w:t>
      </w:r>
      <w:r w:rsidR="00716969">
        <w:rPr>
          <w:rFonts w:ascii="Calibri" w:eastAsia="Times New Roman" w:hAnsi="Calibri" w:cs="Calibri"/>
          <w:kern w:val="0"/>
          <w:sz w:val="22"/>
          <w:szCs w:val="22"/>
          <w:lang w:eastAsia="it-IT"/>
          <w14:ligatures w14:val="none"/>
        </w:rPr>
        <w:t xml:space="preserve">) </w:t>
      </w:r>
      <w:r w:rsidRPr="006C004A">
        <w:rPr>
          <w:rFonts w:ascii="Calibri" w:eastAsia="Times New Roman" w:hAnsi="Calibri" w:cs="Calibri"/>
          <w:kern w:val="0"/>
          <w:sz w:val="22"/>
          <w:szCs w:val="22"/>
          <w:lang w:eastAsia="it-IT"/>
          <w14:ligatures w14:val="none"/>
        </w:rPr>
        <w:t xml:space="preserve">alla </w:t>
      </w:r>
      <w:r w:rsidRPr="006C004A">
        <w:rPr>
          <w:rFonts w:ascii="Calibri" w:eastAsia="Times New Roman" w:hAnsi="Calibri" w:cs="Calibri"/>
          <w:b/>
          <w:bCs/>
          <w:kern w:val="0"/>
          <w:sz w:val="22"/>
          <w:szCs w:val="22"/>
          <w:lang w:eastAsia="it-IT"/>
          <w14:ligatures w14:val="none"/>
        </w:rPr>
        <w:t>Junior</w:t>
      </w:r>
      <w:r w:rsidR="00CB2DC3">
        <w:rPr>
          <w:rFonts w:ascii="Calibri" w:eastAsia="Times New Roman" w:hAnsi="Calibri" w:cs="Calibri"/>
          <w:b/>
          <w:bCs/>
          <w:kern w:val="0"/>
          <w:sz w:val="22"/>
          <w:szCs w:val="22"/>
          <w:lang w:eastAsia="it-IT"/>
          <w14:ligatures w14:val="none"/>
        </w:rPr>
        <w:t>es</w:t>
      </w:r>
      <w:r w:rsidRPr="006C004A">
        <w:rPr>
          <w:rFonts w:ascii="Calibri" w:eastAsia="Times New Roman" w:hAnsi="Calibri" w:cs="Calibri"/>
          <w:b/>
          <w:bCs/>
          <w:kern w:val="0"/>
          <w:sz w:val="22"/>
          <w:szCs w:val="22"/>
          <w:lang w:eastAsia="it-IT"/>
          <w14:ligatures w14:val="none"/>
        </w:rPr>
        <w:t xml:space="preserve"> </w:t>
      </w:r>
      <w:proofErr w:type="spellStart"/>
      <w:r w:rsidRPr="006C004A">
        <w:rPr>
          <w:rFonts w:ascii="Calibri" w:eastAsia="Times New Roman" w:hAnsi="Calibri" w:cs="Calibri"/>
          <w:b/>
          <w:bCs/>
          <w:kern w:val="0"/>
          <w:sz w:val="22"/>
          <w:szCs w:val="22"/>
          <w:lang w:eastAsia="it-IT"/>
          <w14:ligatures w14:val="none"/>
        </w:rPr>
        <w:t>Pastry</w:t>
      </w:r>
      <w:proofErr w:type="spellEnd"/>
      <w:r w:rsidRPr="006C004A">
        <w:rPr>
          <w:rFonts w:ascii="Calibri" w:eastAsia="Times New Roman" w:hAnsi="Calibri" w:cs="Calibri"/>
          <w:b/>
          <w:bCs/>
          <w:kern w:val="0"/>
          <w:sz w:val="22"/>
          <w:szCs w:val="22"/>
          <w:lang w:eastAsia="it-IT"/>
          <w14:ligatures w14:val="none"/>
        </w:rPr>
        <w:t xml:space="preserve"> World Cup</w:t>
      </w:r>
      <w:r w:rsidRPr="006C004A">
        <w:rPr>
          <w:rFonts w:ascii="Calibri" w:eastAsia="Times New Roman" w:hAnsi="Calibri" w:cs="Calibri"/>
          <w:kern w:val="0"/>
          <w:sz w:val="22"/>
          <w:szCs w:val="22"/>
          <w:lang w:eastAsia="it-IT"/>
          <w14:ligatures w14:val="none"/>
        </w:rPr>
        <w:t>, che hanno confermato SIGEP World come palcoscenico globale dei talenti e delle competenze, rafforzando il legame tra formazione, eccellenza e futuro del settore.</w:t>
      </w:r>
    </w:p>
    <w:p w14:paraId="649A0A4C" w14:textId="5A613893" w:rsidR="00210862" w:rsidRPr="006C004A" w:rsidRDefault="00CE1488" w:rsidP="006C004A">
      <w:pPr>
        <w:jc w:val="both"/>
        <w:rPr>
          <w:rFonts w:ascii="Calibri" w:eastAsia="Times New Roman" w:hAnsi="Calibri" w:cs="Calibri"/>
          <w:b/>
          <w:bCs/>
          <w:kern w:val="0"/>
          <w:sz w:val="22"/>
          <w:szCs w:val="22"/>
          <w:lang w:eastAsia="it-IT"/>
          <w14:ligatures w14:val="none"/>
        </w:rPr>
      </w:pPr>
      <w:r w:rsidRPr="00CE1488">
        <w:rPr>
          <w:rFonts w:ascii="Calibri" w:eastAsia="Times New Roman" w:hAnsi="Calibri" w:cs="Calibri"/>
          <w:b/>
          <w:bCs/>
          <w:kern w:val="0"/>
          <w:sz w:val="22"/>
          <w:szCs w:val="22"/>
          <w:lang w:eastAsia="it-IT"/>
          <w14:ligatures w14:val="none"/>
        </w:rPr>
        <w:t>SIGEP WORLD NEI MERCATI CHIAVE DEL FOODSERVICE</w:t>
      </w:r>
    </w:p>
    <w:p w14:paraId="60A9FD95" w14:textId="58BBCB4A" w:rsidR="006C004A" w:rsidRDefault="006C004A" w:rsidP="006C004A">
      <w:pPr>
        <w:jc w:val="both"/>
        <w:rPr>
          <w:rFonts w:ascii="Calibri" w:eastAsia="Times New Roman" w:hAnsi="Calibri" w:cs="Calibri"/>
          <w:kern w:val="0"/>
          <w:sz w:val="22"/>
          <w:szCs w:val="22"/>
          <w:lang w:eastAsia="it-IT"/>
          <w14:ligatures w14:val="none"/>
        </w:rPr>
      </w:pPr>
      <w:r w:rsidRPr="006C004A">
        <w:rPr>
          <w:rFonts w:ascii="Calibri" w:eastAsia="Times New Roman" w:hAnsi="Calibri" w:cs="Calibri"/>
          <w:kern w:val="0"/>
          <w:sz w:val="22"/>
          <w:szCs w:val="22"/>
          <w:lang w:eastAsia="it-IT"/>
          <w14:ligatures w14:val="none"/>
        </w:rPr>
        <w:t xml:space="preserve">A rafforzare ulteriormente il profilo globale della fiera è infine una strategia di sviluppo internazionale che guarda </w:t>
      </w:r>
      <w:r w:rsidR="00780AE0">
        <w:rPr>
          <w:rFonts w:ascii="Calibri" w:eastAsia="Times New Roman" w:hAnsi="Calibri" w:cs="Calibri"/>
          <w:kern w:val="0"/>
          <w:sz w:val="22"/>
          <w:szCs w:val="22"/>
          <w:lang w:eastAsia="it-IT"/>
          <w14:ligatures w14:val="none"/>
        </w:rPr>
        <w:t xml:space="preserve">ben </w:t>
      </w:r>
      <w:r w:rsidRPr="006C004A">
        <w:rPr>
          <w:rFonts w:ascii="Calibri" w:eastAsia="Times New Roman" w:hAnsi="Calibri" w:cs="Calibri"/>
          <w:kern w:val="0"/>
          <w:sz w:val="22"/>
          <w:szCs w:val="22"/>
          <w:lang w:eastAsia="it-IT"/>
          <w14:ligatures w14:val="none"/>
        </w:rPr>
        <w:t xml:space="preserve">oltre Rimini. Tra i prossimi appuntamenti, </w:t>
      </w:r>
      <w:r w:rsidRPr="006C004A">
        <w:rPr>
          <w:rFonts w:ascii="Calibri" w:eastAsia="Times New Roman" w:hAnsi="Calibri" w:cs="Calibri"/>
          <w:b/>
          <w:bCs/>
          <w:kern w:val="0"/>
          <w:sz w:val="22"/>
          <w:szCs w:val="22"/>
          <w:lang w:eastAsia="it-IT"/>
          <w14:ligatures w14:val="none"/>
        </w:rPr>
        <w:t>SIGEP USA</w:t>
      </w:r>
      <w:r w:rsidRPr="006C004A">
        <w:rPr>
          <w:rFonts w:ascii="Calibri" w:eastAsia="Times New Roman" w:hAnsi="Calibri" w:cs="Calibri"/>
          <w:kern w:val="0"/>
          <w:sz w:val="22"/>
          <w:szCs w:val="22"/>
          <w:lang w:eastAsia="it-IT"/>
          <w14:ligatures w14:val="none"/>
        </w:rPr>
        <w:t xml:space="preserve">, in programma dal 24 al 26 marzo 2026 a Las Vegas, il roadshow di </w:t>
      </w:r>
      <w:r w:rsidRPr="006C004A">
        <w:rPr>
          <w:rFonts w:ascii="Calibri" w:eastAsia="Times New Roman" w:hAnsi="Calibri" w:cs="Calibri"/>
          <w:b/>
          <w:bCs/>
          <w:kern w:val="0"/>
          <w:sz w:val="22"/>
          <w:szCs w:val="22"/>
          <w:lang w:eastAsia="it-IT"/>
          <w14:ligatures w14:val="none"/>
        </w:rPr>
        <w:t>SIGEP China</w:t>
      </w:r>
      <w:r w:rsidRPr="006C004A">
        <w:rPr>
          <w:rFonts w:ascii="Calibri" w:eastAsia="Times New Roman" w:hAnsi="Calibri" w:cs="Calibri"/>
          <w:kern w:val="0"/>
          <w:sz w:val="22"/>
          <w:szCs w:val="22"/>
          <w:lang w:eastAsia="it-IT"/>
          <w14:ligatures w14:val="none"/>
        </w:rPr>
        <w:t xml:space="preserve"> nella primavera 2026 a Shanghai e </w:t>
      </w:r>
      <w:r w:rsidRPr="006C004A">
        <w:rPr>
          <w:rFonts w:ascii="Calibri" w:eastAsia="Times New Roman" w:hAnsi="Calibri" w:cs="Calibri"/>
          <w:b/>
          <w:bCs/>
          <w:kern w:val="0"/>
          <w:sz w:val="22"/>
          <w:szCs w:val="22"/>
          <w:lang w:eastAsia="it-IT"/>
          <w14:ligatures w14:val="none"/>
        </w:rPr>
        <w:t>SIGEP Asia</w:t>
      </w:r>
      <w:r w:rsidRPr="006C004A">
        <w:rPr>
          <w:rFonts w:ascii="Calibri" w:eastAsia="Times New Roman" w:hAnsi="Calibri" w:cs="Calibri"/>
          <w:kern w:val="0"/>
          <w:sz w:val="22"/>
          <w:szCs w:val="22"/>
          <w:lang w:eastAsia="it-IT"/>
          <w14:ligatures w14:val="none"/>
        </w:rPr>
        <w:t xml:space="preserve">, dal 15 al 17 luglio 2026 a Singapore, a presidio di alcune delle aree più dinamiche del </w:t>
      </w:r>
      <w:proofErr w:type="spellStart"/>
      <w:r w:rsidRPr="006C004A">
        <w:rPr>
          <w:rFonts w:ascii="Calibri" w:eastAsia="Times New Roman" w:hAnsi="Calibri" w:cs="Calibri"/>
          <w:kern w:val="0"/>
          <w:sz w:val="22"/>
          <w:szCs w:val="22"/>
          <w:lang w:eastAsia="it-IT"/>
          <w14:ligatures w14:val="none"/>
        </w:rPr>
        <w:t>foodservice</w:t>
      </w:r>
      <w:proofErr w:type="spellEnd"/>
      <w:r w:rsidRPr="006C004A">
        <w:rPr>
          <w:rFonts w:ascii="Calibri" w:eastAsia="Times New Roman" w:hAnsi="Calibri" w:cs="Calibri"/>
          <w:kern w:val="0"/>
          <w:sz w:val="22"/>
          <w:szCs w:val="22"/>
          <w:lang w:eastAsia="it-IT"/>
          <w14:ligatures w14:val="none"/>
        </w:rPr>
        <w:t xml:space="preserve"> mondiale.</w:t>
      </w:r>
    </w:p>
    <w:p w14:paraId="6F8DF1C1" w14:textId="49EAF95B" w:rsidR="002C1DB1" w:rsidRPr="0053046F" w:rsidRDefault="002C1DB1" w:rsidP="006C004A">
      <w:pPr>
        <w:jc w:val="both"/>
        <w:rPr>
          <w:rFonts w:ascii="Calibri" w:eastAsia="Times New Roman" w:hAnsi="Calibri" w:cs="Calibri"/>
          <w:b/>
          <w:bCs/>
          <w:kern w:val="0"/>
          <w:sz w:val="22"/>
          <w:szCs w:val="22"/>
          <w:lang w:eastAsia="it-IT"/>
          <w14:ligatures w14:val="none"/>
        </w:rPr>
      </w:pPr>
      <w:r w:rsidRPr="0053046F">
        <w:rPr>
          <w:rFonts w:ascii="Calibri" w:eastAsia="Times New Roman" w:hAnsi="Calibri" w:cs="Calibri"/>
          <w:b/>
          <w:bCs/>
          <w:kern w:val="0"/>
          <w:sz w:val="22"/>
          <w:szCs w:val="22"/>
          <w:lang w:eastAsia="it-IT"/>
          <w14:ligatures w14:val="none"/>
        </w:rPr>
        <w:t xml:space="preserve">COLLEGAMENTI AEREI POTENZIATI E </w:t>
      </w:r>
      <w:r w:rsidR="0053046F" w:rsidRPr="0053046F">
        <w:rPr>
          <w:rFonts w:ascii="Calibri" w:eastAsia="Times New Roman" w:hAnsi="Calibri" w:cs="Calibri"/>
          <w:b/>
          <w:bCs/>
          <w:kern w:val="0"/>
          <w:sz w:val="22"/>
          <w:szCs w:val="22"/>
          <w:lang w:eastAsia="it-IT"/>
          <w14:ligatures w14:val="none"/>
        </w:rPr>
        <w:t>VIABILIT</w:t>
      </w:r>
      <w:r w:rsidR="00CB2DC3" w:rsidRPr="0053046F">
        <w:rPr>
          <w:rFonts w:ascii="Calibri" w:eastAsia="Times New Roman" w:hAnsi="Calibri" w:cs="Calibri"/>
          <w:b/>
          <w:bCs/>
          <w:kern w:val="0"/>
          <w:sz w:val="22"/>
          <w:szCs w:val="22"/>
          <w:lang w:eastAsia="it-IT"/>
          <w14:ligatures w14:val="none"/>
        </w:rPr>
        <w:t>À</w:t>
      </w:r>
      <w:r w:rsidR="00CB2DC3">
        <w:rPr>
          <w:rFonts w:ascii="Calibri" w:eastAsia="Times New Roman" w:hAnsi="Calibri" w:cs="Calibri"/>
          <w:b/>
          <w:bCs/>
          <w:kern w:val="0"/>
          <w:sz w:val="22"/>
          <w:szCs w:val="22"/>
          <w:lang w:eastAsia="it-IT"/>
          <w14:ligatures w14:val="none"/>
        </w:rPr>
        <w:t xml:space="preserve"> </w:t>
      </w:r>
      <w:r w:rsidR="0053046F" w:rsidRPr="0053046F">
        <w:rPr>
          <w:rFonts w:ascii="Calibri" w:eastAsia="Times New Roman" w:hAnsi="Calibri" w:cs="Calibri"/>
          <w:b/>
          <w:bCs/>
          <w:kern w:val="0"/>
          <w:sz w:val="22"/>
          <w:szCs w:val="22"/>
          <w:lang w:eastAsia="it-IT"/>
          <w14:ligatures w14:val="none"/>
        </w:rPr>
        <w:t xml:space="preserve">OTTIMIZZATA IN </w:t>
      </w:r>
      <w:r w:rsidR="0041484A" w:rsidRPr="0053046F">
        <w:rPr>
          <w:rFonts w:ascii="Calibri" w:eastAsia="Times New Roman" w:hAnsi="Calibri" w:cs="Calibri"/>
          <w:b/>
          <w:bCs/>
          <w:kern w:val="0"/>
          <w:sz w:val="22"/>
          <w:szCs w:val="22"/>
          <w:lang w:eastAsia="it-IT"/>
          <w14:ligatures w14:val="none"/>
        </w:rPr>
        <w:t>CITTÀ</w:t>
      </w:r>
    </w:p>
    <w:p w14:paraId="1C121753" w14:textId="1D86C530" w:rsidR="001C5A98" w:rsidRDefault="001C5A98" w:rsidP="006C004A">
      <w:pPr>
        <w:jc w:val="both"/>
        <w:rPr>
          <w:rFonts w:ascii="Calibri" w:eastAsia="Times New Roman" w:hAnsi="Calibri" w:cs="Calibri"/>
          <w:kern w:val="0"/>
          <w:sz w:val="22"/>
          <w:szCs w:val="22"/>
          <w:lang w:eastAsia="it-IT"/>
          <w14:ligatures w14:val="none"/>
        </w:rPr>
      </w:pPr>
      <w:r w:rsidRPr="001C5A98">
        <w:rPr>
          <w:rFonts w:ascii="Calibri" w:eastAsia="Times New Roman" w:hAnsi="Calibri" w:cs="Calibri"/>
          <w:kern w:val="0"/>
          <w:sz w:val="22"/>
          <w:szCs w:val="22"/>
          <w:lang w:eastAsia="it-IT"/>
          <w14:ligatures w14:val="none"/>
        </w:rPr>
        <w:t xml:space="preserve">La crescente apertura internazionale della manifestazione è stata accompagnata da un potenziamento dei collegamenti e dei servizi di accesso per buyer ed espositori. Tra le novità, l’attivazione di </w:t>
      </w:r>
      <w:r w:rsidRPr="001C5A98">
        <w:rPr>
          <w:rFonts w:ascii="Calibri" w:eastAsia="Times New Roman" w:hAnsi="Calibri" w:cs="Calibri"/>
          <w:b/>
          <w:bCs/>
          <w:kern w:val="0"/>
          <w:sz w:val="22"/>
          <w:szCs w:val="22"/>
          <w:lang w:eastAsia="it-IT"/>
          <w14:ligatures w14:val="none"/>
        </w:rPr>
        <w:t>nu</w:t>
      </w:r>
      <w:r w:rsidR="0041484A">
        <w:rPr>
          <w:rFonts w:ascii="Calibri" w:eastAsia="Times New Roman" w:hAnsi="Calibri" w:cs="Calibri"/>
          <w:b/>
          <w:bCs/>
          <w:kern w:val="0"/>
          <w:sz w:val="22"/>
          <w:szCs w:val="22"/>
          <w:lang w:eastAsia="it-IT"/>
          <w14:ligatures w14:val="none"/>
        </w:rPr>
        <w:t>o</w:t>
      </w:r>
      <w:r w:rsidRPr="001C5A98">
        <w:rPr>
          <w:rFonts w:ascii="Calibri" w:eastAsia="Times New Roman" w:hAnsi="Calibri" w:cs="Calibri"/>
          <w:b/>
          <w:bCs/>
          <w:kern w:val="0"/>
          <w:sz w:val="22"/>
          <w:szCs w:val="22"/>
          <w:lang w:eastAsia="it-IT"/>
          <w14:ligatures w14:val="none"/>
        </w:rPr>
        <w:t>vi voli diretti su Rimini da Monaco di Baviera e Madrid</w:t>
      </w:r>
      <w:r w:rsidRPr="001C5A98">
        <w:rPr>
          <w:rFonts w:ascii="Calibri" w:eastAsia="Times New Roman" w:hAnsi="Calibri" w:cs="Calibri"/>
          <w:kern w:val="0"/>
          <w:sz w:val="22"/>
          <w:szCs w:val="22"/>
          <w:lang w:eastAsia="it-IT"/>
          <w14:ligatures w14:val="none"/>
        </w:rPr>
        <w:t xml:space="preserve">, oltre alla partnership con </w:t>
      </w:r>
      <w:r w:rsidRPr="001C5A98">
        <w:rPr>
          <w:rFonts w:ascii="Calibri" w:eastAsia="Times New Roman" w:hAnsi="Calibri" w:cs="Calibri"/>
          <w:b/>
          <w:bCs/>
          <w:kern w:val="0"/>
          <w:sz w:val="22"/>
          <w:szCs w:val="22"/>
          <w:lang w:eastAsia="it-IT"/>
          <w14:ligatures w14:val="none"/>
        </w:rPr>
        <w:t>Lufthansa Group</w:t>
      </w:r>
      <w:r w:rsidRPr="001C5A98">
        <w:rPr>
          <w:rFonts w:ascii="Calibri" w:eastAsia="Times New Roman" w:hAnsi="Calibri" w:cs="Calibri"/>
          <w:kern w:val="0"/>
          <w:sz w:val="22"/>
          <w:szCs w:val="22"/>
          <w:lang w:eastAsia="it-IT"/>
          <w14:ligatures w14:val="none"/>
        </w:rPr>
        <w:t xml:space="preserve"> che ha garantito </w:t>
      </w:r>
      <w:r w:rsidRPr="001C5A98">
        <w:rPr>
          <w:rFonts w:ascii="Calibri" w:eastAsia="Times New Roman" w:hAnsi="Calibri" w:cs="Calibri"/>
          <w:b/>
          <w:bCs/>
          <w:kern w:val="0"/>
          <w:sz w:val="22"/>
          <w:szCs w:val="22"/>
          <w:lang w:eastAsia="it-IT"/>
          <w14:ligatures w14:val="none"/>
        </w:rPr>
        <w:t>tariffe agevolate per raggiungere l’aeroporto di Bologna da oltre 310 destinazioni nel mondo</w:t>
      </w:r>
      <w:r w:rsidR="0079310D">
        <w:rPr>
          <w:rFonts w:ascii="Calibri" w:eastAsia="Times New Roman" w:hAnsi="Calibri" w:cs="Calibri"/>
          <w:kern w:val="0"/>
          <w:sz w:val="22"/>
          <w:szCs w:val="22"/>
          <w:lang w:eastAsia="it-IT"/>
          <w14:ligatures w14:val="none"/>
        </w:rPr>
        <w:t>.</w:t>
      </w:r>
    </w:p>
    <w:p w14:paraId="147060A0" w14:textId="54B8C10D" w:rsidR="0079310D" w:rsidRPr="006C004A" w:rsidRDefault="0079310D" w:rsidP="006C004A">
      <w:pPr>
        <w:jc w:val="both"/>
        <w:rPr>
          <w:rFonts w:ascii="Calibri" w:eastAsia="Times New Roman" w:hAnsi="Calibri" w:cs="Calibri"/>
          <w:kern w:val="0"/>
          <w:sz w:val="22"/>
          <w:szCs w:val="22"/>
          <w:lang w:eastAsia="it-IT"/>
          <w14:ligatures w14:val="none"/>
        </w:rPr>
      </w:pPr>
      <w:r w:rsidRPr="0079310D">
        <w:rPr>
          <w:rFonts w:ascii="Calibri" w:eastAsia="Times New Roman" w:hAnsi="Calibri" w:cs="Calibri"/>
          <w:kern w:val="0"/>
          <w:sz w:val="22"/>
          <w:szCs w:val="22"/>
          <w:lang w:eastAsia="it-IT"/>
          <w14:ligatures w14:val="none"/>
        </w:rPr>
        <w:t xml:space="preserve">Sul fronte </w:t>
      </w:r>
      <w:r>
        <w:rPr>
          <w:rFonts w:ascii="Calibri" w:eastAsia="Times New Roman" w:hAnsi="Calibri" w:cs="Calibri"/>
          <w:kern w:val="0"/>
          <w:sz w:val="22"/>
          <w:szCs w:val="22"/>
          <w:lang w:eastAsia="it-IT"/>
          <w14:ligatures w14:val="none"/>
        </w:rPr>
        <w:t>della viabilità stradale,</w:t>
      </w:r>
      <w:r w:rsidRPr="0079310D">
        <w:rPr>
          <w:rFonts w:ascii="Calibri" w:eastAsia="Times New Roman" w:hAnsi="Calibri" w:cs="Calibri"/>
          <w:kern w:val="0"/>
          <w:sz w:val="22"/>
          <w:szCs w:val="22"/>
          <w:lang w:eastAsia="it-IT"/>
          <w14:ligatures w14:val="none"/>
        </w:rPr>
        <w:t xml:space="preserve"> </w:t>
      </w:r>
      <w:r w:rsidR="00522D42">
        <w:rPr>
          <w:rFonts w:ascii="Calibri" w:eastAsia="Times New Roman" w:hAnsi="Calibri" w:cs="Calibri"/>
          <w:kern w:val="0"/>
          <w:sz w:val="22"/>
          <w:szCs w:val="22"/>
          <w:lang w:eastAsia="it-IT"/>
          <w14:ligatures w14:val="none"/>
        </w:rPr>
        <w:t xml:space="preserve">l’articolazione degli </w:t>
      </w:r>
      <w:r w:rsidR="00522D42" w:rsidRPr="0079310D">
        <w:rPr>
          <w:rFonts w:ascii="Calibri" w:eastAsia="Times New Roman" w:hAnsi="Calibri" w:cs="Calibri"/>
          <w:b/>
          <w:bCs/>
          <w:kern w:val="0"/>
          <w:sz w:val="22"/>
          <w:szCs w:val="22"/>
          <w:lang w:eastAsia="it-IT"/>
          <w14:ligatures w14:val="none"/>
        </w:rPr>
        <w:t xml:space="preserve">orari di apertura </w:t>
      </w:r>
      <w:r w:rsidR="009A5D4E">
        <w:rPr>
          <w:rFonts w:ascii="Calibri" w:eastAsia="Times New Roman" w:hAnsi="Calibri" w:cs="Calibri"/>
          <w:b/>
          <w:bCs/>
          <w:kern w:val="0"/>
          <w:sz w:val="22"/>
          <w:szCs w:val="22"/>
          <w:lang w:eastAsia="it-IT"/>
          <w14:ligatures w14:val="none"/>
        </w:rPr>
        <w:t xml:space="preserve">dei padiglioni </w:t>
      </w:r>
      <w:r w:rsidR="00522D42" w:rsidRPr="0079310D">
        <w:rPr>
          <w:rFonts w:ascii="Calibri" w:eastAsia="Times New Roman" w:hAnsi="Calibri" w:cs="Calibri"/>
          <w:b/>
          <w:bCs/>
          <w:kern w:val="0"/>
          <w:sz w:val="22"/>
          <w:szCs w:val="22"/>
          <w:lang w:eastAsia="it-IT"/>
          <w14:ligatures w14:val="none"/>
        </w:rPr>
        <w:t>dalle 10 alle 18</w:t>
      </w:r>
      <w:r w:rsidR="0041484A">
        <w:rPr>
          <w:rFonts w:ascii="Calibri" w:eastAsia="Times New Roman" w:hAnsi="Calibri" w:cs="Calibri"/>
          <w:b/>
          <w:bCs/>
          <w:kern w:val="0"/>
          <w:sz w:val="22"/>
          <w:szCs w:val="22"/>
          <w:lang w:eastAsia="it-IT"/>
          <w14:ligatures w14:val="none"/>
        </w:rPr>
        <w:t xml:space="preserve">, </w:t>
      </w:r>
      <w:r w:rsidR="00224B35">
        <w:rPr>
          <w:rFonts w:ascii="Calibri" w:eastAsia="Times New Roman" w:hAnsi="Calibri" w:cs="Calibri"/>
          <w:b/>
          <w:bCs/>
          <w:kern w:val="0"/>
          <w:sz w:val="22"/>
          <w:szCs w:val="22"/>
          <w:lang w:eastAsia="it-IT"/>
          <w14:ligatures w14:val="none"/>
        </w:rPr>
        <w:t xml:space="preserve">la rimodulazione della viabilità </w:t>
      </w:r>
      <w:r w:rsidR="00097D1D">
        <w:rPr>
          <w:rFonts w:ascii="Calibri" w:eastAsia="Times New Roman" w:hAnsi="Calibri" w:cs="Calibri"/>
          <w:b/>
          <w:bCs/>
          <w:kern w:val="0"/>
          <w:sz w:val="22"/>
          <w:szCs w:val="22"/>
          <w:lang w:eastAsia="it-IT"/>
          <w14:ligatures w14:val="none"/>
        </w:rPr>
        <w:t xml:space="preserve">e </w:t>
      </w:r>
      <w:r w:rsidR="00224B35">
        <w:rPr>
          <w:rFonts w:ascii="Calibri" w:eastAsia="Times New Roman" w:hAnsi="Calibri" w:cs="Calibri"/>
          <w:b/>
          <w:bCs/>
          <w:kern w:val="0"/>
          <w:sz w:val="22"/>
          <w:szCs w:val="22"/>
          <w:lang w:eastAsia="it-IT"/>
          <w14:ligatures w14:val="none"/>
        </w:rPr>
        <w:t xml:space="preserve">l’ottimizzazione dei servizi di trasporto pubblici – grazie ad una perfetta collaborazione </w:t>
      </w:r>
      <w:r w:rsidR="004A4BD7">
        <w:rPr>
          <w:rFonts w:ascii="Calibri" w:eastAsia="Times New Roman" w:hAnsi="Calibri" w:cs="Calibri"/>
          <w:b/>
          <w:bCs/>
          <w:kern w:val="0"/>
          <w:sz w:val="22"/>
          <w:szCs w:val="22"/>
          <w:lang w:eastAsia="it-IT"/>
          <w14:ligatures w14:val="none"/>
        </w:rPr>
        <w:t>con il Comune di Rimini</w:t>
      </w:r>
      <w:r w:rsidR="00224B35">
        <w:rPr>
          <w:rFonts w:ascii="Calibri" w:eastAsia="Times New Roman" w:hAnsi="Calibri" w:cs="Calibri"/>
          <w:b/>
          <w:bCs/>
          <w:kern w:val="0"/>
          <w:sz w:val="22"/>
          <w:szCs w:val="22"/>
          <w:lang w:eastAsia="it-IT"/>
          <w14:ligatures w14:val="none"/>
        </w:rPr>
        <w:t xml:space="preserve"> -</w:t>
      </w:r>
      <w:r w:rsidRPr="0079310D">
        <w:rPr>
          <w:rFonts w:ascii="Calibri" w:eastAsia="Times New Roman" w:hAnsi="Calibri" w:cs="Calibri"/>
          <w:kern w:val="0"/>
          <w:sz w:val="22"/>
          <w:szCs w:val="22"/>
          <w:lang w:eastAsia="it-IT"/>
          <w14:ligatures w14:val="none"/>
        </w:rPr>
        <w:t xml:space="preserve"> ha</w:t>
      </w:r>
      <w:r w:rsidR="00224B35">
        <w:rPr>
          <w:rFonts w:ascii="Calibri" w:eastAsia="Times New Roman" w:hAnsi="Calibri" w:cs="Calibri"/>
          <w:kern w:val="0"/>
          <w:sz w:val="22"/>
          <w:szCs w:val="22"/>
          <w:lang w:eastAsia="it-IT"/>
          <w14:ligatures w14:val="none"/>
        </w:rPr>
        <w:t>nno</w:t>
      </w:r>
      <w:r w:rsidRPr="0079310D">
        <w:rPr>
          <w:rFonts w:ascii="Calibri" w:eastAsia="Times New Roman" w:hAnsi="Calibri" w:cs="Calibri"/>
          <w:kern w:val="0"/>
          <w:sz w:val="22"/>
          <w:szCs w:val="22"/>
          <w:lang w:eastAsia="it-IT"/>
          <w14:ligatures w14:val="none"/>
        </w:rPr>
        <w:t xml:space="preserve"> contribuito a una gestione più fluida dei flussi, migliorando sensibilmente la viabilità e riducendo le criticità legate agli orari di punta.</w:t>
      </w:r>
    </w:p>
    <w:p w14:paraId="071DBADA" w14:textId="334E4E37" w:rsidR="009E2206" w:rsidRPr="00D52FC4" w:rsidRDefault="009252FA" w:rsidP="00AD1973">
      <w:pPr>
        <w:jc w:val="both"/>
        <w:rPr>
          <w:rFonts w:ascii="Calibri" w:hAnsi="Calibri" w:cs="Calibri"/>
          <w:b/>
          <w:bCs/>
          <w:sz w:val="22"/>
          <w:szCs w:val="22"/>
        </w:rPr>
      </w:pPr>
      <w:r w:rsidRPr="009252FA">
        <w:rPr>
          <w:rFonts w:ascii="Calibri" w:hAnsi="Calibri" w:cs="Calibri"/>
          <w:sz w:val="22"/>
          <w:szCs w:val="22"/>
        </w:rPr>
        <w:t xml:space="preserve">Italian Exhibition Group dà appuntamento alla </w:t>
      </w:r>
      <w:r w:rsidRPr="009252FA">
        <w:rPr>
          <w:rFonts w:ascii="Calibri" w:hAnsi="Calibri" w:cs="Calibri"/>
          <w:b/>
          <w:bCs/>
          <w:sz w:val="22"/>
          <w:szCs w:val="22"/>
        </w:rPr>
        <w:t xml:space="preserve">prossima edizione di SIGEP World </w:t>
      </w:r>
      <w:r w:rsidR="004475D5">
        <w:rPr>
          <w:rFonts w:ascii="Calibri" w:hAnsi="Calibri" w:cs="Calibri"/>
          <w:b/>
          <w:bCs/>
          <w:sz w:val="22"/>
          <w:szCs w:val="22"/>
        </w:rPr>
        <w:t>a</w:t>
      </w:r>
      <w:r w:rsidR="00187F40">
        <w:rPr>
          <w:rFonts w:ascii="Calibri" w:hAnsi="Calibri" w:cs="Calibri"/>
          <w:b/>
          <w:bCs/>
          <w:sz w:val="22"/>
          <w:szCs w:val="22"/>
        </w:rPr>
        <w:t xml:space="preserve">lla Fiera di Rimini </w:t>
      </w:r>
      <w:r w:rsidR="009E2206">
        <w:rPr>
          <w:rFonts w:ascii="Calibri" w:hAnsi="Calibri" w:cs="Calibri"/>
          <w:b/>
          <w:bCs/>
          <w:sz w:val="22"/>
          <w:szCs w:val="22"/>
        </w:rPr>
        <w:t>nel</w:t>
      </w:r>
      <w:r w:rsidR="004475D5">
        <w:rPr>
          <w:rFonts w:ascii="Calibri" w:hAnsi="Calibri" w:cs="Calibri"/>
          <w:b/>
          <w:bCs/>
          <w:sz w:val="22"/>
          <w:szCs w:val="22"/>
        </w:rPr>
        <w:t xml:space="preserve"> gennaio 2027.</w:t>
      </w:r>
    </w:p>
    <w:p w14:paraId="77E71F48" w14:textId="14EFF70A" w:rsidR="0003774E" w:rsidRPr="00B12AB3" w:rsidRDefault="0003774E" w:rsidP="0003774E">
      <w:pPr>
        <w:rPr>
          <w:rFonts w:ascii="Calibri" w:hAnsi="Calibri" w:cs="Calibri"/>
          <w:sz w:val="20"/>
          <w:szCs w:val="20"/>
        </w:rPr>
      </w:pPr>
      <w:r w:rsidRPr="00B12AB3">
        <w:rPr>
          <w:rFonts w:ascii="Calibri" w:hAnsi="Calibri" w:cs="Calibri"/>
          <w:b/>
          <w:bCs/>
          <w:sz w:val="20"/>
          <w:szCs w:val="20"/>
        </w:rPr>
        <w:t>PRESS CONTACT ITALIAN EXHIBITION GROUP</w:t>
      </w:r>
      <w:r w:rsidRPr="00B12AB3">
        <w:rPr>
          <w:rFonts w:ascii="Calibri" w:hAnsi="Calibri" w:cs="Calibri"/>
          <w:sz w:val="20"/>
          <w:szCs w:val="20"/>
        </w:rPr>
        <w:t xml:space="preserve"> | </w:t>
      </w:r>
      <w:hyperlink r:id="rId11" w:history="1">
        <w:r w:rsidRPr="00B12AB3">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 xml:space="preserve">head of corporate </w:t>
      </w:r>
      <w:proofErr w:type="spellStart"/>
      <w:r w:rsidRPr="00B12AB3">
        <w:rPr>
          <w:rFonts w:ascii="Calibri" w:hAnsi="Calibri" w:cs="Calibri"/>
          <w:b/>
          <w:bCs/>
          <w:sz w:val="20"/>
          <w:szCs w:val="20"/>
        </w:rPr>
        <w:t>communication</w:t>
      </w:r>
      <w:proofErr w:type="spellEnd"/>
      <w:r w:rsidRPr="00B12AB3">
        <w:rPr>
          <w:rFonts w:ascii="Calibri" w:hAnsi="Calibri" w:cs="Calibri"/>
          <w:b/>
          <w:bCs/>
          <w:sz w:val="20"/>
          <w:szCs w:val="20"/>
        </w:rPr>
        <w:t xml:space="preserve">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 xml:space="preserve">press office </w:t>
      </w:r>
      <w:proofErr w:type="spellStart"/>
      <w:r w:rsidRPr="00B12AB3">
        <w:rPr>
          <w:rFonts w:ascii="Calibri" w:hAnsi="Calibri" w:cs="Calibri"/>
          <w:b/>
          <w:bCs/>
          <w:sz w:val="20"/>
          <w:szCs w:val="20"/>
        </w:rPr>
        <w:t>specialist</w:t>
      </w:r>
      <w:proofErr w:type="spellEnd"/>
      <w:r w:rsidRPr="00B12AB3">
        <w:rPr>
          <w:rFonts w:ascii="Calibri" w:hAnsi="Calibri" w:cs="Calibri"/>
          <w:sz w:val="20"/>
          <w:szCs w:val="20"/>
        </w:rPr>
        <w:t>: Nicoletta Evangelisti, Mirko Malgieri</w:t>
      </w:r>
    </w:p>
    <w:p w14:paraId="558D87AE" w14:textId="77777777" w:rsidR="0003774E" w:rsidRPr="00B12AB3" w:rsidRDefault="0003774E" w:rsidP="0003774E">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2B625632" w14:textId="0FCA86F9" w:rsidR="0003774E" w:rsidRDefault="0003774E" w:rsidP="0003774E">
      <w:pPr>
        <w:pStyle w:val="Nessunaspaziatura"/>
        <w:rPr>
          <w:rFonts w:ascii="Calibri" w:hAnsi="Calibri" w:cs="Calibri"/>
          <w:sz w:val="20"/>
          <w:szCs w:val="20"/>
        </w:rPr>
      </w:pPr>
      <w:r w:rsidRPr="00B12AB3">
        <w:rPr>
          <w:rFonts w:ascii="Calibri" w:hAnsi="Calibri" w:cs="Calibri"/>
          <w:sz w:val="20"/>
          <w:szCs w:val="20"/>
        </w:rPr>
        <w:t xml:space="preserve">Martina Vacca: </w:t>
      </w:r>
      <w:hyperlink r:id="rId12"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sidR="004076BC">
        <w:rPr>
          <w:rFonts w:ascii="Calibri" w:hAnsi="Calibri" w:cs="Calibri"/>
          <w:sz w:val="20"/>
          <w:szCs w:val="20"/>
        </w:rPr>
        <w:t>5</w:t>
      </w:r>
      <w:r w:rsidRPr="00B12AB3">
        <w:rPr>
          <w:rFonts w:ascii="Calibri" w:hAnsi="Calibri" w:cs="Calibri"/>
          <w:sz w:val="20"/>
          <w:szCs w:val="20"/>
        </w:rPr>
        <w:t xml:space="preserve">994; Fabrizio Raimondi: </w:t>
      </w:r>
      <w:hyperlink r:id="rId13"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14"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5"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7DEC51AE" w14:textId="77777777" w:rsidR="009E2206" w:rsidRPr="00194EB0" w:rsidRDefault="009E2206" w:rsidP="0003774E">
      <w:pPr>
        <w:pStyle w:val="Nessunaspaziatura"/>
        <w:rPr>
          <w:rFonts w:ascii="Calibri" w:hAnsi="Calibri" w:cs="Calibri"/>
          <w:sz w:val="20"/>
          <w:szCs w:val="20"/>
        </w:rPr>
      </w:pPr>
    </w:p>
    <w:p w14:paraId="54DECB94" w14:textId="7BACCD20" w:rsidR="0003774E" w:rsidRPr="0003774E" w:rsidRDefault="0003774E" w:rsidP="0003774E">
      <w:pPr>
        <w:jc w:val="both"/>
        <w:rPr>
          <w:rFonts w:ascii="Calibri" w:hAnsi="Calibri" w:cs="Calibri"/>
          <w:sz w:val="20"/>
          <w:szCs w:val="20"/>
        </w:rPr>
      </w:pPr>
      <w:r w:rsidRPr="003D588C">
        <w:rPr>
          <w:noProof/>
        </w:rPr>
        <w:drawing>
          <wp:inline distT="0" distB="0" distL="0" distR="0" wp14:anchorId="78F472A3" wp14:editId="5B88820F">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467C2661" w14:textId="15941583" w:rsidR="006C34ED" w:rsidRDefault="0003774E" w:rsidP="0003774E">
      <w:pPr>
        <w:jc w:val="both"/>
        <w:rPr>
          <w:sz w:val="16"/>
          <w:szCs w:val="16"/>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w:t>
      </w:r>
      <w:r w:rsidRPr="0003774E">
        <w:rPr>
          <w:sz w:val="16"/>
          <w:szCs w:val="16"/>
        </w:rPr>
        <w:lastRenderedPageBreak/>
        <w:t xml:space="preserve">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6C34ED"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5701" w14:textId="77777777" w:rsidR="00081803" w:rsidRDefault="00081803" w:rsidP="003D100E">
      <w:pPr>
        <w:spacing w:after="0" w:line="240" w:lineRule="auto"/>
      </w:pPr>
      <w:r>
        <w:separator/>
      </w:r>
    </w:p>
  </w:endnote>
  <w:endnote w:type="continuationSeparator" w:id="0">
    <w:p w14:paraId="5746EFA5" w14:textId="77777777" w:rsidR="00081803" w:rsidRDefault="00081803"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B816" w14:textId="77777777" w:rsidR="00081803" w:rsidRDefault="00081803" w:rsidP="003D100E">
      <w:pPr>
        <w:spacing w:after="0" w:line="240" w:lineRule="auto"/>
      </w:pPr>
      <w:r>
        <w:separator/>
      </w:r>
    </w:p>
  </w:footnote>
  <w:footnote w:type="continuationSeparator" w:id="0">
    <w:p w14:paraId="20867054" w14:textId="77777777" w:rsidR="00081803" w:rsidRDefault="00081803"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3D2553"/>
    <w:multiLevelType w:val="hybridMultilevel"/>
    <w:tmpl w:val="09264066"/>
    <w:lvl w:ilvl="0" w:tplc="92A8AD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567BBC"/>
    <w:multiLevelType w:val="hybridMultilevel"/>
    <w:tmpl w:val="E60C144A"/>
    <w:lvl w:ilvl="0" w:tplc="0410000B">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6"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B27C8"/>
    <w:multiLevelType w:val="multilevel"/>
    <w:tmpl w:val="D08A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031CC1"/>
    <w:multiLevelType w:val="hybridMultilevel"/>
    <w:tmpl w:val="AF2CD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AAF0606"/>
    <w:multiLevelType w:val="multilevel"/>
    <w:tmpl w:val="A9A4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F272D"/>
    <w:multiLevelType w:val="hybridMultilevel"/>
    <w:tmpl w:val="321CD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1F1115"/>
    <w:multiLevelType w:val="multilevel"/>
    <w:tmpl w:val="091E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0017CC"/>
    <w:multiLevelType w:val="multilevel"/>
    <w:tmpl w:val="4E1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FAA7F60"/>
    <w:multiLevelType w:val="multilevel"/>
    <w:tmpl w:val="B8808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9499408">
    <w:abstractNumId w:val="7"/>
  </w:num>
  <w:num w:numId="2" w16cid:durableId="845941916">
    <w:abstractNumId w:val="27"/>
  </w:num>
  <w:num w:numId="3" w16cid:durableId="214396538">
    <w:abstractNumId w:val="20"/>
  </w:num>
  <w:num w:numId="4" w16cid:durableId="198400668">
    <w:abstractNumId w:val="23"/>
  </w:num>
  <w:num w:numId="5" w16cid:durableId="1760518271">
    <w:abstractNumId w:val="0"/>
  </w:num>
  <w:num w:numId="6" w16cid:durableId="449469430">
    <w:abstractNumId w:val="11"/>
  </w:num>
  <w:num w:numId="7" w16cid:durableId="1457916953">
    <w:abstractNumId w:val="16"/>
  </w:num>
  <w:num w:numId="8" w16cid:durableId="586230514">
    <w:abstractNumId w:val="14"/>
  </w:num>
  <w:num w:numId="9" w16cid:durableId="2069766795">
    <w:abstractNumId w:val="15"/>
  </w:num>
  <w:num w:numId="10" w16cid:durableId="1231303872">
    <w:abstractNumId w:val="19"/>
  </w:num>
  <w:num w:numId="11" w16cid:durableId="418411925">
    <w:abstractNumId w:val="8"/>
  </w:num>
  <w:num w:numId="12" w16cid:durableId="942299018">
    <w:abstractNumId w:val="4"/>
  </w:num>
  <w:num w:numId="13" w16cid:durableId="2029671634">
    <w:abstractNumId w:val="2"/>
  </w:num>
  <w:num w:numId="14" w16cid:durableId="751705361">
    <w:abstractNumId w:val="18"/>
  </w:num>
  <w:num w:numId="15" w16cid:durableId="962347185">
    <w:abstractNumId w:val="25"/>
  </w:num>
  <w:num w:numId="16" w16cid:durableId="999428499">
    <w:abstractNumId w:val="24"/>
  </w:num>
  <w:num w:numId="17" w16cid:durableId="508914070">
    <w:abstractNumId w:val="22"/>
  </w:num>
  <w:num w:numId="18" w16cid:durableId="831799663">
    <w:abstractNumId w:val="1"/>
  </w:num>
  <w:num w:numId="19" w16cid:durableId="1289773869">
    <w:abstractNumId w:val="21"/>
  </w:num>
  <w:num w:numId="20" w16cid:durableId="1777213342">
    <w:abstractNumId w:val="6"/>
  </w:num>
  <w:num w:numId="21" w16cid:durableId="950670371">
    <w:abstractNumId w:val="13"/>
  </w:num>
  <w:num w:numId="22" w16cid:durableId="446586120">
    <w:abstractNumId w:val="12"/>
  </w:num>
  <w:num w:numId="23" w16cid:durableId="1942838406">
    <w:abstractNumId w:val="10"/>
  </w:num>
  <w:num w:numId="24" w16cid:durableId="271669502">
    <w:abstractNumId w:val="3"/>
  </w:num>
  <w:num w:numId="25" w16cid:durableId="1624573361">
    <w:abstractNumId w:val="5"/>
  </w:num>
  <w:num w:numId="26" w16cid:durableId="1905067961">
    <w:abstractNumId w:val="26"/>
  </w:num>
  <w:num w:numId="27" w16cid:durableId="1706713644">
    <w:abstractNumId w:val="9"/>
  </w:num>
  <w:num w:numId="28" w16cid:durableId="1609852271">
    <w:abstractNumId w:val="17"/>
  </w:num>
  <w:num w:numId="29" w16cid:durableId="17861951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006B4"/>
    <w:rsid w:val="00002AC1"/>
    <w:rsid w:val="000063E0"/>
    <w:rsid w:val="0001046F"/>
    <w:rsid w:val="000120A6"/>
    <w:rsid w:val="00014D7F"/>
    <w:rsid w:val="000173D1"/>
    <w:rsid w:val="0002004E"/>
    <w:rsid w:val="00022893"/>
    <w:rsid w:val="000243EE"/>
    <w:rsid w:val="00027A15"/>
    <w:rsid w:val="00027D24"/>
    <w:rsid w:val="00031AF5"/>
    <w:rsid w:val="000347D4"/>
    <w:rsid w:val="0003510C"/>
    <w:rsid w:val="000364A2"/>
    <w:rsid w:val="00036D84"/>
    <w:rsid w:val="00037227"/>
    <w:rsid w:val="0003774E"/>
    <w:rsid w:val="000424A2"/>
    <w:rsid w:val="0004443C"/>
    <w:rsid w:val="000472A5"/>
    <w:rsid w:val="00047626"/>
    <w:rsid w:val="000500B4"/>
    <w:rsid w:val="00051197"/>
    <w:rsid w:val="00056885"/>
    <w:rsid w:val="00060C7E"/>
    <w:rsid w:val="0006195C"/>
    <w:rsid w:val="00065F5D"/>
    <w:rsid w:val="000670D3"/>
    <w:rsid w:val="000672A6"/>
    <w:rsid w:val="00073660"/>
    <w:rsid w:val="00075C03"/>
    <w:rsid w:val="00081803"/>
    <w:rsid w:val="00082568"/>
    <w:rsid w:val="00082636"/>
    <w:rsid w:val="000843BA"/>
    <w:rsid w:val="00086920"/>
    <w:rsid w:val="0008751C"/>
    <w:rsid w:val="00087CD4"/>
    <w:rsid w:val="000910FE"/>
    <w:rsid w:val="00092EDB"/>
    <w:rsid w:val="0009369B"/>
    <w:rsid w:val="00097D1D"/>
    <w:rsid w:val="000A02B3"/>
    <w:rsid w:val="000A1A2C"/>
    <w:rsid w:val="000A1BB4"/>
    <w:rsid w:val="000A4C95"/>
    <w:rsid w:val="000A5399"/>
    <w:rsid w:val="000B10E0"/>
    <w:rsid w:val="000B120D"/>
    <w:rsid w:val="000B18A1"/>
    <w:rsid w:val="000B3E18"/>
    <w:rsid w:val="000B59B6"/>
    <w:rsid w:val="000C5F91"/>
    <w:rsid w:val="000D4CFB"/>
    <w:rsid w:val="000D6217"/>
    <w:rsid w:val="000D62ED"/>
    <w:rsid w:val="000D654F"/>
    <w:rsid w:val="000E11A7"/>
    <w:rsid w:val="000E11C4"/>
    <w:rsid w:val="000E574D"/>
    <w:rsid w:val="001014AD"/>
    <w:rsid w:val="00103353"/>
    <w:rsid w:val="0010392F"/>
    <w:rsid w:val="00104064"/>
    <w:rsid w:val="00106AF6"/>
    <w:rsid w:val="00111DB8"/>
    <w:rsid w:val="001161AE"/>
    <w:rsid w:val="00116915"/>
    <w:rsid w:val="001170F1"/>
    <w:rsid w:val="001220EE"/>
    <w:rsid w:val="00122DA9"/>
    <w:rsid w:val="001237E5"/>
    <w:rsid w:val="00124376"/>
    <w:rsid w:val="00124D10"/>
    <w:rsid w:val="0012715F"/>
    <w:rsid w:val="00127C8F"/>
    <w:rsid w:val="001302A7"/>
    <w:rsid w:val="0013044F"/>
    <w:rsid w:val="0013071E"/>
    <w:rsid w:val="00130A4A"/>
    <w:rsid w:val="0013291C"/>
    <w:rsid w:val="0013525D"/>
    <w:rsid w:val="001359F1"/>
    <w:rsid w:val="001423E5"/>
    <w:rsid w:val="00147124"/>
    <w:rsid w:val="001522F8"/>
    <w:rsid w:val="00152F6B"/>
    <w:rsid w:val="00153289"/>
    <w:rsid w:val="00156BDA"/>
    <w:rsid w:val="00156EF4"/>
    <w:rsid w:val="00157ED5"/>
    <w:rsid w:val="001621C4"/>
    <w:rsid w:val="0016706F"/>
    <w:rsid w:val="00167A50"/>
    <w:rsid w:val="00174B8F"/>
    <w:rsid w:val="0017546C"/>
    <w:rsid w:val="00180780"/>
    <w:rsid w:val="00185A35"/>
    <w:rsid w:val="001861A7"/>
    <w:rsid w:val="00187F40"/>
    <w:rsid w:val="001915FA"/>
    <w:rsid w:val="00192080"/>
    <w:rsid w:val="00192C0E"/>
    <w:rsid w:val="00194090"/>
    <w:rsid w:val="001942F6"/>
    <w:rsid w:val="00194784"/>
    <w:rsid w:val="00194EB0"/>
    <w:rsid w:val="00195F8B"/>
    <w:rsid w:val="001A25E0"/>
    <w:rsid w:val="001A2942"/>
    <w:rsid w:val="001B0023"/>
    <w:rsid w:val="001B05E8"/>
    <w:rsid w:val="001B15AB"/>
    <w:rsid w:val="001B29A6"/>
    <w:rsid w:val="001B65ED"/>
    <w:rsid w:val="001B7341"/>
    <w:rsid w:val="001C4F7D"/>
    <w:rsid w:val="001C5A98"/>
    <w:rsid w:val="001C60FB"/>
    <w:rsid w:val="001C692F"/>
    <w:rsid w:val="001D1B9B"/>
    <w:rsid w:val="001D2A3E"/>
    <w:rsid w:val="001D42A4"/>
    <w:rsid w:val="001D461F"/>
    <w:rsid w:val="001D591A"/>
    <w:rsid w:val="001D6A2B"/>
    <w:rsid w:val="001E56F9"/>
    <w:rsid w:val="001E6717"/>
    <w:rsid w:val="001F050C"/>
    <w:rsid w:val="001F2B0D"/>
    <w:rsid w:val="001F5E5A"/>
    <w:rsid w:val="0020019D"/>
    <w:rsid w:val="00203DBE"/>
    <w:rsid w:val="002070D8"/>
    <w:rsid w:val="0020760C"/>
    <w:rsid w:val="00210862"/>
    <w:rsid w:val="0021173B"/>
    <w:rsid w:val="00211C37"/>
    <w:rsid w:val="00222B98"/>
    <w:rsid w:val="00224040"/>
    <w:rsid w:val="00224B35"/>
    <w:rsid w:val="00226E46"/>
    <w:rsid w:val="00234782"/>
    <w:rsid w:val="00234BB8"/>
    <w:rsid w:val="00234EF4"/>
    <w:rsid w:val="00236111"/>
    <w:rsid w:val="00236638"/>
    <w:rsid w:val="00240891"/>
    <w:rsid w:val="002425D5"/>
    <w:rsid w:val="00242C28"/>
    <w:rsid w:val="00243229"/>
    <w:rsid w:val="002460BA"/>
    <w:rsid w:val="002508FD"/>
    <w:rsid w:val="0025512F"/>
    <w:rsid w:val="0025665E"/>
    <w:rsid w:val="00257A22"/>
    <w:rsid w:val="002645C8"/>
    <w:rsid w:val="00265DAA"/>
    <w:rsid w:val="00266879"/>
    <w:rsid w:val="0027101C"/>
    <w:rsid w:val="00271D14"/>
    <w:rsid w:val="00274331"/>
    <w:rsid w:val="0027763F"/>
    <w:rsid w:val="00277691"/>
    <w:rsid w:val="0027797E"/>
    <w:rsid w:val="00280E45"/>
    <w:rsid w:val="00282196"/>
    <w:rsid w:val="00282DC0"/>
    <w:rsid w:val="00283216"/>
    <w:rsid w:val="002846F1"/>
    <w:rsid w:val="002866AB"/>
    <w:rsid w:val="0028710A"/>
    <w:rsid w:val="002947F8"/>
    <w:rsid w:val="002A7AE3"/>
    <w:rsid w:val="002B0E79"/>
    <w:rsid w:val="002B2192"/>
    <w:rsid w:val="002B21DB"/>
    <w:rsid w:val="002B51BF"/>
    <w:rsid w:val="002B5F09"/>
    <w:rsid w:val="002C12B9"/>
    <w:rsid w:val="002C1C79"/>
    <w:rsid w:val="002C1DB1"/>
    <w:rsid w:val="002C1EE1"/>
    <w:rsid w:val="002C5DA6"/>
    <w:rsid w:val="002D0DB9"/>
    <w:rsid w:val="002D25D3"/>
    <w:rsid w:val="002D29F4"/>
    <w:rsid w:val="002D3DD8"/>
    <w:rsid w:val="002D6FC3"/>
    <w:rsid w:val="002E14DD"/>
    <w:rsid w:val="002E4675"/>
    <w:rsid w:val="002F038A"/>
    <w:rsid w:val="002F07E7"/>
    <w:rsid w:val="002F0F12"/>
    <w:rsid w:val="002F33E5"/>
    <w:rsid w:val="003005E3"/>
    <w:rsid w:val="00304C29"/>
    <w:rsid w:val="00306111"/>
    <w:rsid w:val="00306759"/>
    <w:rsid w:val="00307BD7"/>
    <w:rsid w:val="003143E3"/>
    <w:rsid w:val="003161FE"/>
    <w:rsid w:val="00317D35"/>
    <w:rsid w:val="00322080"/>
    <w:rsid w:val="00322551"/>
    <w:rsid w:val="00325E09"/>
    <w:rsid w:val="003269EB"/>
    <w:rsid w:val="00327643"/>
    <w:rsid w:val="0033301A"/>
    <w:rsid w:val="00333FA2"/>
    <w:rsid w:val="00334673"/>
    <w:rsid w:val="00335B90"/>
    <w:rsid w:val="00336273"/>
    <w:rsid w:val="00336B98"/>
    <w:rsid w:val="003375AF"/>
    <w:rsid w:val="003450E7"/>
    <w:rsid w:val="003453E7"/>
    <w:rsid w:val="003464D0"/>
    <w:rsid w:val="00350B42"/>
    <w:rsid w:val="00351E5F"/>
    <w:rsid w:val="00356F26"/>
    <w:rsid w:val="00360B53"/>
    <w:rsid w:val="00362BA4"/>
    <w:rsid w:val="00362C14"/>
    <w:rsid w:val="0036548C"/>
    <w:rsid w:val="00370139"/>
    <w:rsid w:val="00372A94"/>
    <w:rsid w:val="00380786"/>
    <w:rsid w:val="00380F2D"/>
    <w:rsid w:val="00381A1D"/>
    <w:rsid w:val="0038244F"/>
    <w:rsid w:val="00383303"/>
    <w:rsid w:val="0038655A"/>
    <w:rsid w:val="00392808"/>
    <w:rsid w:val="00394748"/>
    <w:rsid w:val="00395A9E"/>
    <w:rsid w:val="0039707E"/>
    <w:rsid w:val="003A0125"/>
    <w:rsid w:val="003A0630"/>
    <w:rsid w:val="003A16FE"/>
    <w:rsid w:val="003A2E8E"/>
    <w:rsid w:val="003B05DC"/>
    <w:rsid w:val="003B1D2F"/>
    <w:rsid w:val="003B22CA"/>
    <w:rsid w:val="003B41F0"/>
    <w:rsid w:val="003B613F"/>
    <w:rsid w:val="003C1694"/>
    <w:rsid w:val="003C2F7C"/>
    <w:rsid w:val="003C2FA5"/>
    <w:rsid w:val="003C665D"/>
    <w:rsid w:val="003D0491"/>
    <w:rsid w:val="003D100E"/>
    <w:rsid w:val="003E1D33"/>
    <w:rsid w:val="003E3464"/>
    <w:rsid w:val="003E3538"/>
    <w:rsid w:val="003E5845"/>
    <w:rsid w:val="003E5F94"/>
    <w:rsid w:val="003E64D7"/>
    <w:rsid w:val="003E650C"/>
    <w:rsid w:val="003E7FBA"/>
    <w:rsid w:val="00400C4E"/>
    <w:rsid w:val="0040106B"/>
    <w:rsid w:val="0040525E"/>
    <w:rsid w:val="00405E09"/>
    <w:rsid w:val="00405E4B"/>
    <w:rsid w:val="004076BC"/>
    <w:rsid w:val="004111A2"/>
    <w:rsid w:val="0041484A"/>
    <w:rsid w:val="00414D5A"/>
    <w:rsid w:val="00414E3F"/>
    <w:rsid w:val="004168D5"/>
    <w:rsid w:val="00420830"/>
    <w:rsid w:val="00420FDA"/>
    <w:rsid w:val="0042138D"/>
    <w:rsid w:val="00422457"/>
    <w:rsid w:val="0042367C"/>
    <w:rsid w:val="00424471"/>
    <w:rsid w:val="00425A12"/>
    <w:rsid w:val="00425A1E"/>
    <w:rsid w:val="00425C0B"/>
    <w:rsid w:val="00430F43"/>
    <w:rsid w:val="004315E3"/>
    <w:rsid w:val="004318E2"/>
    <w:rsid w:val="0043533B"/>
    <w:rsid w:val="00440B73"/>
    <w:rsid w:val="0044449E"/>
    <w:rsid w:val="00446D73"/>
    <w:rsid w:val="004475D5"/>
    <w:rsid w:val="0045061F"/>
    <w:rsid w:val="00450772"/>
    <w:rsid w:val="00450FE4"/>
    <w:rsid w:val="004514D1"/>
    <w:rsid w:val="00454289"/>
    <w:rsid w:val="0045754C"/>
    <w:rsid w:val="00460290"/>
    <w:rsid w:val="00462B18"/>
    <w:rsid w:val="00463A41"/>
    <w:rsid w:val="0046601D"/>
    <w:rsid w:val="00466E60"/>
    <w:rsid w:val="004679E2"/>
    <w:rsid w:val="00467CE2"/>
    <w:rsid w:val="0047478A"/>
    <w:rsid w:val="0047589F"/>
    <w:rsid w:val="00481ECC"/>
    <w:rsid w:val="004846A7"/>
    <w:rsid w:val="00485939"/>
    <w:rsid w:val="00485E96"/>
    <w:rsid w:val="00487F82"/>
    <w:rsid w:val="00490711"/>
    <w:rsid w:val="0049440D"/>
    <w:rsid w:val="00494A6E"/>
    <w:rsid w:val="004959ED"/>
    <w:rsid w:val="00496133"/>
    <w:rsid w:val="004970C9"/>
    <w:rsid w:val="0049760C"/>
    <w:rsid w:val="004A3CF9"/>
    <w:rsid w:val="004A4BD7"/>
    <w:rsid w:val="004B0021"/>
    <w:rsid w:val="004B437B"/>
    <w:rsid w:val="004B49C9"/>
    <w:rsid w:val="004B71A6"/>
    <w:rsid w:val="004C0527"/>
    <w:rsid w:val="004C49C2"/>
    <w:rsid w:val="004C4E89"/>
    <w:rsid w:val="004C4FFD"/>
    <w:rsid w:val="004C69F6"/>
    <w:rsid w:val="004D1241"/>
    <w:rsid w:val="004D16B4"/>
    <w:rsid w:val="004D24A8"/>
    <w:rsid w:val="004D277D"/>
    <w:rsid w:val="004D5A30"/>
    <w:rsid w:val="004D7719"/>
    <w:rsid w:val="004E1391"/>
    <w:rsid w:val="004E47ED"/>
    <w:rsid w:val="004F2896"/>
    <w:rsid w:val="004F3155"/>
    <w:rsid w:val="004F3CAC"/>
    <w:rsid w:val="0050054D"/>
    <w:rsid w:val="0050186D"/>
    <w:rsid w:val="0050259F"/>
    <w:rsid w:val="005050F3"/>
    <w:rsid w:val="00522D42"/>
    <w:rsid w:val="0052384B"/>
    <w:rsid w:val="00526D4E"/>
    <w:rsid w:val="0052797D"/>
    <w:rsid w:val="0053046F"/>
    <w:rsid w:val="00536FBB"/>
    <w:rsid w:val="00544F5B"/>
    <w:rsid w:val="00546212"/>
    <w:rsid w:val="00546366"/>
    <w:rsid w:val="005516F2"/>
    <w:rsid w:val="00554C74"/>
    <w:rsid w:val="00555A58"/>
    <w:rsid w:val="0055733F"/>
    <w:rsid w:val="0056238B"/>
    <w:rsid w:val="005641FA"/>
    <w:rsid w:val="005662FE"/>
    <w:rsid w:val="0057489F"/>
    <w:rsid w:val="00577302"/>
    <w:rsid w:val="005775BB"/>
    <w:rsid w:val="00580538"/>
    <w:rsid w:val="0058058D"/>
    <w:rsid w:val="0058138D"/>
    <w:rsid w:val="0058467A"/>
    <w:rsid w:val="00586430"/>
    <w:rsid w:val="0059161E"/>
    <w:rsid w:val="00591D87"/>
    <w:rsid w:val="00594A20"/>
    <w:rsid w:val="00596A46"/>
    <w:rsid w:val="005A0936"/>
    <w:rsid w:val="005A0C6C"/>
    <w:rsid w:val="005A1FA9"/>
    <w:rsid w:val="005A6A52"/>
    <w:rsid w:val="005A74BB"/>
    <w:rsid w:val="005A769F"/>
    <w:rsid w:val="005A7EF5"/>
    <w:rsid w:val="005B1224"/>
    <w:rsid w:val="005B1456"/>
    <w:rsid w:val="005B3956"/>
    <w:rsid w:val="005C181C"/>
    <w:rsid w:val="005C1FBC"/>
    <w:rsid w:val="005C34F2"/>
    <w:rsid w:val="005C3BFA"/>
    <w:rsid w:val="005C4033"/>
    <w:rsid w:val="005C5729"/>
    <w:rsid w:val="005C5E51"/>
    <w:rsid w:val="005C7F63"/>
    <w:rsid w:val="005D0965"/>
    <w:rsid w:val="005D1BB2"/>
    <w:rsid w:val="005D1D38"/>
    <w:rsid w:val="005D26E4"/>
    <w:rsid w:val="005D5C0C"/>
    <w:rsid w:val="005D5E07"/>
    <w:rsid w:val="005D7C60"/>
    <w:rsid w:val="005E15A6"/>
    <w:rsid w:val="005E506D"/>
    <w:rsid w:val="005E5262"/>
    <w:rsid w:val="005F0D6B"/>
    <w:rsid w:val="005F6BD9"/>
    <w:rsid w:val="006021C3"/>
    <w:rsid w:val="00603321"/>
    <w:rsid w:val="0060502F"/>
    <w:rsid w:val="006058DF"/>
    <w:rsid w:val="00605AC5"/>
    <w:rsid w:val="00606DAF"/>
    <w:rsid w:val="006072B4"/>
    <w:rsid w:val="006126BC"/>
    <w:rsid w:val="00612CE4"/>
    <w:rsid w:val="0061487A"/>
    <w:rsid w:val="0061736A"/>
    <w:rsid w:val="00621687"/>
    <w:rsid w:val="00621B48"/>
    <w:rsid w:val="0062328C"/>
    <w:rsid w:val="0062591C"/>
    <w:rsid w:val="006267BF"/>
    <w:rsid w:val="00631F48"/>
    <w:rsid w:val="0063245E"/>
    <w:rsid w:val="00633E5A"/>
    <w:rsid w:val="0063525E"/>
    <w:rsid w:val="00636CD2"/>
    <w:rsid w:val="00636F84"/>
    <w:rsid w:val="006377F7"/>
    <w:rsid w:val="00642B91"/>
    <w:rsid w:val="00643C6A"/>
    <w:rsid w:val="0064475F"/>
    <w:rsid w:val="00644CD3"/>
    <w:rsid w:val="0064792D"/>
    <w:rsid w:val="00650874"/>
    <w:rsid w:val="006520AD"/>
    <w:rsid w:val="0065232D"/>
    <w:rsid w:val="00653337"/>
    <w:rsid w:val="0065356B"/>
    <w:rsid w:val="006548FF"/>
    <w:rsid w:val="00656652"/>
    <w:rsid w:val="00662C97"/>
    <w:rsid w:val="00662E1E"/>
    <w:rsid w:val="00665F05"/>
    <w:rsid w:val="006675EB"/>
    <w:rsid w:val="00670EC6"/>
    <w:rsid w:val="006741D9"/>
    <w:rsid w:val="00675EFA"/>
    <w:rsid w:val="00675F7E"/>
    <w:rsid w:val="00682BF1"/>
    <w:rsid w:val="00683EB2"/>
    <w:rsid w:val="006856D6"/>
    <w:rsid w:val="00687E8B"/>
    <w:rsid w:val="00690E8A"/>
    <w:rsid w:val="0069296B"/>
    <w:rsid w:val="006935CE"/>
    <w:rsid w:val="00694B1D"/>
    <w:rsid w:val="00694EE8"/>
    <w:rsid w:val="0069530D"/>
    <w:rsid w:val="006963D2"/>
    <w:rsid w:val="00696BE6"/>
    <w:rsid w:val="006A210E"/>
    <w:rsid w:val="006A402F"/>
    <w:rsid w:val="006A543A"/>
    <w:rsid w:val="006A7B2F"/>
    <w:rsid w:val="006B23E1"/>
    <w:rsid w:val="006B3307"/>
    <w:rsid w:val="006B45BD"/>
    <w:rsid w:val="006C004A"/>
    <w:rsid w:val="006C04B3"/>
    <w:rsid w:val="006C0588"/>
    <w:rsid w:val="006C34ED"/>
    <w:rsid w:val="006C6944"/>
    <w:rsid w:val="006D134B"/>
    <w:rsid w:val="006D51DA"/>
    <w:rsid w:val="006D62CF"/>
    <w:rsid w:val="006E173F"/>
    <w:rsid w:val="006E2B82"/>
    <w:rsid w:val="006E70BB"/>
    <w:rsid w:val="006F3D28"/>
    <w:rsid w:val="006F4939"/>
    <w:rsid w:val="006F6EE9"/>
    <w:rsid w:val="007007BB"/>
    <w:rsid w:val="007028E4"/>
    <w:rsid w:val="00702BDB"/>
    <w:rsid w:val="00703418"/>
    <w:rsid w:val="0070450E"/>
    <w:rsid w:val="007061F4"/>
    <w:rsid w:val="00706445"/>
    <w:rsid w:val="007101D8"/>
    <w:rsid w:val="0071022C"/>
    <w:rsid w:val="00711B3B"/>
    <w:rsid w:val="00712D24"/>
    <w:rsid w:val="00715F47"/>
    <w:rsid w:val="00716969"/>
    <w:rsid w:val="00717F1F"/>
    <w:rsid w:val="007209F4"/>
    <w:rsid w:val="007246B4"/>
    <w:rsid w:val="007256A4"/>
    <w:rsid w:val="007308BD"/>
    <w:rsid w:val="00731319"/>
    <w:rsid w:val="00731BD2"/>
    <w:rsid w:val="00733376"/>
    <w:rsid w:val="007348FA"/>
    <w:rsid w:val="0073569D"/>
    <w:rsid w:val="00735A39"/>
    <w:rsid w:val="00736E7A"/>
    <w:rsid w:val="00737781"/>
    <w:rsid w:val="007412DC"/>
    <w:rsid w:val="0074133F"/>
    <w:rsid w:val="00746C70"/>
    <w:rsid w:val="0075101B"/>
    <w:rsid w:val="0075170D"/>
    <w:rsid w:val="00751CD7"/>
    <w:rsid w:val="00752EE1"/>
    <w:rsid w:val="00756110"/>
    <w:rsid w:val="007566DC"/>
    <w:rsid w:val="00756D3E"/>
    <w:rsid w:val="00760499"/>
    <w:rsid w:val="007625F8"/>
    <w:rsid w:val="00762842"/>
    <w:rsid w:val="00767B4A"/>
    <w:rsid w:val="0077046C"/>
    <w:rsid w:val="00771F5D"/>
    <w:rsid w:val="007732D7"/>
    <w:rsid w:val="007745CF"/>
    <w:rsid w:val="00777E34"/>
    <w:rsid w:val="00780090"/>
    <w:rsid w:val="00780AE0"/>
    <w:rsid w:val="00780D99"/>
    <w:rsid w:val="007838E8"/>
    <w:rsid w:val="00787586"/>
    <w:rsid w:val="0079310D"/>
    <w:rsid w:val="00797EAB"/>
    <w:rsid w:val="007A0C76"/>
    <w:rsid w:val="007A2386"/>
    <w:rsid w:val="007A294E"/>
    <w:rsid w:val="007A5D37"/>
    <w:rsid w:val="007A6463"/>
    <w:rsid w:val="007B1CA3"/>
    <w:rsid w:val="007B1F27"/>
    <w:rsid w:val="007B2EE6"/>
    <w:rsid w:val="007B6107"/>
    <w:rsid w:val="007B6488"/>
    <w:rsid w:val="007B653E"/>
    <w:rsid w:val="007B7B99"/>
    <w:rsid w:val="007C1AA0"/>
    <w:rsid w:val="007C3BDC"/>
    <w:rsid w:val="007C4E5B"/>
    <w:rsid w:val="007C77F9"/>
    <w:rsid w:val="007D1620"/>
    <w:rsid w:val="007D21A0"/>
    <w:rsid w:val="007D4CAB"/>
    <w:rsid w:val="007D4CF8"/>
    <w:rsid w:val="007D6E1D"/>
    <w:rsid w:val="007D789D"/>
    <w:rsid w:val="007E10CF"/>
    <w:rsid w:val="007E3A60"/>
    <w:rsid w:val="007E4BB0"/>
    <w:rsid w:val="007E64A4"/>
    <w:rsid w:val="007E7964"/>
    <w:rsid w:val="007F02D7"/>
    <w:rsid w:val="007F283F"/>
    <w:rsid w:val="007F33FF"/>
    <w:rsid w:val="007F4EC3"/>
    <w:rsid w:val="00801CA1"/>
    <w:rsid w:val="00802507"/>
    <w:rsid w:val="00803DDD"/>
    <w:rsid w:val="00804CFF"/>
    <w:rsid w:val="00805061"/>
    <w:rsid w:val="008052AC"/>
    <w:rsid w:val="00806824"/>
    <w:rsid w:val="00807B9D"/>
    <w:rsid w:val="008117C7"/>
    <w:rsid w:val="00814A81"/>
    <w:rsid w:val="008231F8"/>
    <w:rsid w:val="0082397F"/>
    <w:rsid w:val="0082608D"/>
    <w:rsid w:val="008317A5"/>
    <w:rsid w:val="00831834"/>
    <w:rsid w:val="00831D99"/>
    <w:rsid w:val="00836CF4"/>
    <w:rsid w:val="008406B9"/>
    <w:rsid w:val="0084233B"/>
    <w:rsid w:val="008436AD"/>
    <w:rsid w:val="00843AF9"/>
    <w:rsid w:val="00844D58"/>
    <w:rsid w:val="00845E0F"/>
    <w:rsid w:val="008463FB"/>
    <w:rsid w:val="00851800"/>
    <w:rsid w:val="00851857"/>
    <w:rsid w:val="00852087"/>
    <w:rsid w:val="008563D9"/>
    <w:rsid w:val="00856C45"/>
    <w:rsid w:val="00861070"/>
    <w:rsid w:val="0086271D"/>
    <w:rsid w:val="00872379"/>
    <w:rsid w:val="00882E64"/>
    <w:rsid w:val="00886680"/>
    <w:rsid w:val="00894ECE"/>
    <w:rsid w:val="00896037"/>
    <w:rsid w:val="00897370"/>
    <w:rsid w:val="008A47F2"/>
    <w:rsid w:val="008A6BC7"/>
    <w:rsid w:val="008B0566"/>
    <w:rsid w:val="008B1EE6"/>
    <w:rsid w:val="008B2958"/>
    <w:rsid w:val="008B2B81"/>
    <w:rsid w:val="008B631B"/>
    <w:rsid w:val="008B741C"/>
    <w:rsid w:val="008C23C7"/>
    <w:rsid w:val="008C3A94"/>
    <w:rsid w:val="008C44D2"/>
    <w:rsid w:val="008C665C"/>
    <w:rsid w:val="008D1CB7"/>
    <w:rsid w:val="008D26AD"/>
    <w:rsid w:val="008E52EB"/>
    <w:rsid w:val="008E5E47"/>
    <w:rsid w:val="008E6B69"/>
    <w:rsid w:val="008E7368"/>
    <w:rsid w:val="008F0D6E"/>
    <w:rsid w:val="008F15D6"/>
    <w:rsid w:val="008F32E6"/>
    <w:rsid w:val="008F43F7"/>
    <w:rsid w:val="00900C9C"/>
    <w:rsid w:val="00901B39"/>
    <w:rsid w:val="00903B48"/>
    <w:rsid w:val="0090462F"/>
    <w:rsid w:val="00906D1D"/>
    <w:rsid w:val="00907802"/>
    <w:rsid w:val="00911B0F"/>
    <w:rsid w:val="00911B4F"/>
    <w:rsid w:val="009144AA"/>
    <w:rsid w:val="009167F8"/>
    <w:rsid w:val="009214ED"/>
    <w:rsid w:val="00921C58"/>
    <w:rsid w:val="009252FA"/>
    <w:rsid w:val="00930160"/>
    <w:rsid w:val="009316C7"/>
    <w:rsid w:val="0093186A"/>
    <w:rsid w:val="00932C02"/>
    <w:rsid w:val="009355EF"/>
    <w:rsid w:val="00940EEE"/>
    <w:rsid w:val="0094428F"/>
    <w:rsid w:val="00945685"/>
    <w:rsid w:val="00945849"/>
    <w:rsid w:val="009472EF"/>
    <w:rsid w:val="00951F40"/>
    <w:rsid w:val="0095323F"/>
    <w:rsid w:val="00954059"/>
    <w:rsid w:val="009556C3"/>
    <w:rsid w:val="00957897"/>
    <w:rsid w:val="00957B8C"/>
    <w:rsid w:val="0096495D"/>
    <w:rsid w:val="009666D3"/>
    <w:rsid w:val="00970400"/>
    <w:rsid w:val="0097092B"/>
    <w:rsid w:val="00971662"/>
    <w:rsid w:val="00975002"/>
    <w:rsid w:val="00977801"/>
    <w:rsid w:val="00977831"/>
    <w:rsid w:val="00982BC6"/>
    <w:rsid w:val="009875DD"/>
    <w:rsid w:val="00995F0B"/>
    <w:rsid w:val="00996225"/>
    <w:rsid w:val="009967DC"/>
    <w:rsid w:val="009A4CCB"/>
    <w:rsid w:val="009A5D4E"/>
    <w:rsid w:val="009B0D81"/>
    <w:rsid w:val="009B1B8D"/>
    <w:rsid w:val="009B7694"/>
    <w:rsid w:val="009C3EA1"/>
    <w:rsid w:val="009C4C6A"/>
    <w:rsid w:val="009C6B2E"/>
    <w:rsid w:val="009C6C18"/>
    <w:rsid w:val="009C7DF0"/>
    <w:rsid w:val="009D290E"/>
    <w:rsid w:val="009D339D"/>
    <w:rsid w:val="009D4B88"/>
    <w:rsid w:val="009E1D12"/>
    <w:rsid w:val="009E1F0F"/>
    <w:rsid w:val="009E2206"/>
    <w:rsid w:val="009E2DAD"/>
    <w:rsid w:val="009F1514"/>
    <w:rsid w:val="009F3B04"/>
    <w:rsid w:val="009F4F6E"/>
    <w:rsid w:val="009F5637"/>
    <w:rsid w:val="00A03D91"/>
    <w:rsid w:val="00A045C1"/>
    <w:rsid w:val="00A07C2A"/>
    <w:rsid w:val="00A11379"/>
    <w:rsid w:val="00A12099"/>
    <w:rsid w:val="00A12A60"/>
    <w:rsid w:val="00A12A66"/>
    <w:rsid w:val="00A13A3B"/>
    <w:rsid w:val="00A13B68"/>
    <w:rsid w:val="00A2057A"/>
    <w:rsid w:val="00A21C93"/>
    <w:rsid w:val="00A2548B"/>
    <w:rsid w:val="00A2685D"/>
    <w:rsid w:val="00A33FBD"/>
    <w:rsid w:val="00A37C09"/>
    <w:rsid w:val="00A43658"/>
    <w:rsid w:val="00A44671"/>
    <w:rsid w:val="00A45026"/>
    <w:rsid w:val="00A454FD"/>
    <w:rsid w:val="00A4633E"/>
    <w:rsid w:val="00A46A52"/>
    <w:rsid w:val="00A529CC"/>
    <w:rsid w:val="00A52BF3"/>
    <w:rsid w:val="00A5382F"/>
    <w:rsid w:val="00A56213"/>
    <w:rsid w:val="00A56949"/>
    <w:rsid w:val="00A62F4F"/>
    <w:rsid w:val="00A63783"/>
    <w:rsid w:val="00A63ED1"/>
    <w:rsid w:val="00A653BF"/>
    <w:rsid w:val="00A656CB"/>
    <w:rsid w:val="00A67EFB"/>
    <w:rsid w:val="00A71C9D"/>
    <w:rsid w:val="00A76570"/>
    <w:rsid w:val="00A82068"/>
    <w:rsid w:val="00A84060"/>
    <w:rsid w:val="00A86835"/>
    <w:rsid w:val="00A9192E"/>
    <w:rsid w:val="00A9288D"/>
    <w:rsid w:val="00A94B08"/>
    <w:rsid w:val="00A94D85"/>
    <w:rsid w:val="00A95F35"/>
    <w:rsid w:val="00AA4922"/>
    <w:rsid w:val="00AA4A36"/>
    <w:rsid w:val="00AA50B3"/>
    <w:rsid w:val="00AA5745"/>
    <w:rsid w:val="00AB152A"/>
    <w:rsid w:val="00AC0BB0"/>
    <w:rsid w:val="00AC72D1"/>
    <w:rsid w:val="00AD1973"/>
    <w:rsid w:val="00AD2E22"/>
    <w:rsid w:val="00AD412D"/>
    <w:rsid w:val="00AD4F1C"/>
    <w:rsid w:val="00AD4FED"/>
    <w:rsid w:val="00AD5010"/>
    <w:rsid w:val="00AD6A19"/>
    <w:rsid w:val="00AD749D"/>
    <w:rsid w:val="00AE4CF0"/>
    <w:rsid w:val="00AE6C46"/>
    <w:rsid w:val="00AF0C4A"/>
    <w:rsid w:val="00B03D13"/>
    <w:rsid w:val="00B05E13"/>
    <w:rsid w:val="00B05E86"/>
    <w:rsid w:val="00B0699E"/>
    <w:rsid w:val="00B07827"/>
    <w:rsid w:val="00B12AB3"/>
    <w:rsid w:val="00B152FC"/>
    <w:rsid w:val="00B16FB8"/>
    <w:rsid w:val="00B22300"/>
    <w:rsid w:val="00B24705"/>
    <w:rsid w:val="00B34FB0"/>
    <w:rsid w:val="00B36723"/>
    <w:rsid w:val="00B378DD"/>
    <w:rsid w:val="00B37A87"/>
    <w:rsid w:val="00B37F32"/>
    <w:rsid w:val="00B4297B"/>
    <w:rsid w:val="00B46116"/>
    <w:rsid w:val="00B52302"/>
    <w:rsid w:val="00B54751"/>
    <w:rsid w:val="00B55494"/>
    <w:rsid w:val="00B62F2B"/>
    <w:rsid w:val="00B646E3"/>
    <w:rsid w:val="00B71DAB"/>
    <w:rsid w:val="00B72C7E"/>
    <w:rsid w:val="00B766C9"/>
    <w:rsid w:val="00B826E2"/>
    <w:rsid w:val="00B82773"/>
    <w:rsid w:val="00B83C0A"/>
    <w:rsid w:val="00B85E4B"/>
    <w:rsid w:val="00B862C4"/>
    <w:rsid w:val="00B86F23"/>
    <w:rsid w:val="00B87145"/>
    <w:rsid w:val="00B96714"/>
    <w:rsid w:val="00BA139E"/>
    <w:rsid w:val="00BA4EEB"/>
    <w:rsid w:val="00BA52B7"/>
    <w:rsid w:val="00BA56D1"/>
    <w:rsid w:val="00BB0E61"/>
    <w:rsid w:val="00BB1CEF"/>
    <w:rsid w:val="00BB38FC"/>
    <w:rsid w:val="00BB4F13"/>
    <w:rsid w:val="00BB6035"/>
    <w:rsid w:val="00BC1124"/>
    <w:rsid w:val="00BC2546"/>
    <w:rsid w:val="00BC3195"/>
    <w:rsid w:val="00BC34A7"/>
    <w:rsid w:val="00BC46E0"/>
    <w:rsid w:val="00BC51E2"/>
    <w:rsid w:val="00BC7E00"/>
    <w:rsid w:val="00BD0E61"/>
    <w:rsid w:val="00BD26EB"/>
    <w:rsid w:val="00BD28BA"/>
    <w:rsid w:val="00BD3611"/>
    <w:rsid w:val="00BD750F"/>
    <w:rsid w:val="00BD76C8"/>
    <w:rsid w:val="00BD7DDC"/>
    <w:rsid w:val="00BE35E3"/>
    <w:rsid w:val="00BE3965"/>
    <w:rsid w:val="00BE49ED"/>
    <w:rsid w:val="00BF4D30"/>
    <w:rsid w:val="00BF4F30"/>
    <w:rsid w:val="00C04633"/>
    <w:rsid w:val="00C07066"/>
    <w:rsid w:val="00C0768B"/>
    <w:rsid w:val="00C108F6"/>
    <w:rsid w:val="00C13DE2"/>
    <w:rsid w:val="00C15DC1"/>
    <w:rsid w:val="00C16D94"/>
    <w:rsid w:val="00C174AA"/>
    <w:rsid w:val="00C235B4"/>
    <w:rsid w:val="00C23CB3"/>
    <w:rsid w:val="00C27CAA"/>
    <w:rsid w:val="00C3177E"/>
    <w:rsid w:val="00C33309"/>
    <w:rsid w:val="00C35DD2"/>
    <w:rsid w:val="00C35E21"/>
    <w:rsid w:val="00C37BD1"/>
    <w:rsid w:val="00C37D30"/>
    <w:rsid w:val="00C37F6D"/>
    <w:rsid w:val="00C404F8"/>
    <w:rsid w:val="00C41014"/>
    <w:rsid w:val="00C42C91"/>
    <w:rsid w:val="00C436BC"/>
    <w:rsid w:val="00C47EDB"/>
    <w:rsid w:val="00C52D10"/>
    <w:rsid w:val="00C57A7C"/>
    <w:rsid w:val="00C61D28"/>
    <w:rsid w:val="00C61F91"/>
    <w:rsid w:val="00C6276B"/>
    <w:rsid w:val="00C62A73"/>
    <w:rsid w:val="00C716A7"/>
    <w:rsid w:val="00C71CDE"/>
    <w:rsid w:val="00C722C8"/>
    <w:rsid w:val="00C72AE8"/>
    <w:rsid w:val="00C74A13"/>
    <w:rsid w:val="00C86166"/>
    <w:rsid w:val="00C86AF4"/>
    <w:rsid w:val="00C87000"/>
    <w:rsid w:val="00C87C4C"/>
    <w:rsid w:val="00C87EC0"/>
    <w:rsid w:val="00C90C98"/>
    <w:rsid w:val="00C94E7D"/>
    <w:rsid w:val="00CA6517"/>
    <w:rsid w:val="00CA7331"/>
    <w:rsid w:val="00CB2DC3"/>
    <w:rsid w:val="00CB4D07"/>
    <w:rsid w:val="00CC10E7"/>
    <w:rsid w:val="00CC3E1B"/>
    <w:rsid w:val="00CC7C87"/>
    <w:rsid w:val="00CC7E2A"/>
    <w:rsid w:val="00CD21AB"/>
    <w:rsid w:val="00CD29B3"/>
    <w:rsid w:val="00CD29BA"/>
    <w:rsid w:val="00CD384E"/>
    <w:rsid w:val="00CD742C"/>
    <w:rsid w:val="00CD793A"/>
    <w:rsid w:val="00CE1488"/>
    <w:rsid w:val="00CE2172"/>
    <w:rsid w:val="00CE2795"/>
    <w:rsid w:val="00CE3120"/>
    <w:rsid w:val="00CE34A5"/>
    <w:rsid w:val="00CE39B2"/>
    <w:rsid w:val="00CE7CBD"/>
    <w:rsid w:val="00CF0A28"/>
    <w:rsid w:val="00CF1BD3"/>
    <w:rsid w:val="00CF6B15"/>
    <w:rsid w:val="00D00CD2"/>
    <w:rsid w:val="00D01649"/>
    <w:rsid w:val="00D016FE"/>
    <w:rsid w:val="00D07E36"/>
    <w:rsid w:val="00D10BD9"/>
    <w:rsid w:val="00D10C0B"/>
    <w:rsid w:val="00D134CB"/>
    <w:rsid w:val="00D14639"/>
    <w:rsid w:val="00D14F53"/>
    <w:rsid w:val="00D15770"/>
    <w:rsid w:val="00D23704"/>
    <w:rsid w:val="00D2515C"/>
    <w:rsid w:val="00D26E47"/>
    <w:rsid w:val="00D27498"/>
    <w:rsid w:val="00D322BE"/>
    <w:rsid w:val="00D33385"/>
    <w:rsid w:val="00D34C57"/>
    <w:rsid w:val="00D35C87"/>
    <w:rsid w:val="00D378EB"/>
    <w:rsid w:val="00D461A7"/>
    <w:rsid w:val="00D46981"/>
    <w:rsid w:val="00D500A7"/>
    <w:rsid w:val="00D50236"/>
    <w:rsid w:val="00D51C09"/>
    <w:rsid w:val="00D52FC4"/>
    <w:rsid w:val="00D53F7A"/>
    <w:rsid w:val="00D55D82"/>
    <w:rsid w:val="00D56705"/>
    <w:rsid w:val="00D57A30"/>
    <w:rsid w:val="00D63897"/>
    <w:rsid w:val="00D64DDD"/>
    <w:rsid w:val="00D711AE"/>
    <w:rsid w:val="00D75147"/>
    <w:rsid w:val="00D75AF0"/>
    <w:rsid w:val="00D8075D"/>
    <w:rsid w:val="00D83B3D"/>
    <w:rsid w:val="00D83D6D"/>
    <w:rsid w:val="00D86120"/>
    <w:rsid w:val="00D87A32"/>
    <w:rsid w:val="00D9126C"/>
    <w:rsid w:val="00D91D32"/>
    <w:rsid w:val="00D925DB"/>
    <w:rsid w:val="00D95DB5"/>
    <w:rsid w:val="00DA106D"/>
    <w:rsid w:val="00DA108A"/>
    <w:rsid w:val="00DA27A1"/>
    <w:rsid w:val="00DC1EF7"/>
    <w:rsid w:val="00DC21B4"/>
    <w:rsid w:val="00DC22AA"/>
    <w:rsid w:val="00DC2422"/>
    <w:rsid w:val="00DD173A"/>
    <w:rsid w:val="00DD415C"/>
    <w:rsid w:val="00DD48A8"/>
    <w:rsid w:val="00DD604B"/>
    <w:rsid w:val="00DE0E9B"/>
    <w:rsid w:val="00DE2716"/>
    <w:rsid w:val="00DE32A1"/>
    <w:rsid w:val="00DE6573"/>
    <w:rsid w:val="00DF0F52"/>
    <w:rsid w:val="00DF3A53"/>
    <w:rsid w:val="00DF3BF3"/>
    <w:rsid w:val="00DF634E"/>
    <w:rsid w:val="00DF6C01"/>
    <w:rsid w:val="00E016F4"/>
    <w:rsid w:val="00E03176"/>
    <w:rsid w:val="00E07FEA"/>
    <w:rsid w:val="00E12959"/>
    <w:rsid w:val="00E12FEE"/>
    <w:rsid w:val="00E139A9"/>
    <w:rsid w:val="00E15541"/>
    <w:rsid w:val="00E15732"/>
    <w:rsid w:val="00E16E89"/>
    <w:rsid w:val="00E17E7D"/>
    <w:rsid w:val="00E20839"/>
    <w:rsid w:val="00E22A80"/>
    <w:rsid w:val="00E26781"/>
    <w:rsid w:val="00E26978"/>
    <w:rsid w:val="00E315E3"/>
    <w:rsid w:val="00E46889"/>
    <w:rsid w:val="00E46CA4"/>
    <w:rsid w:val="00E514E7"/>
    <w:rsid w:val="00E556C8"/>
    <w:rsid w:val="00E55A2B"/>
    <w:rsid w:val="00E61325"/>
    <w:rsid w:val="00E657BF"/>
    <w:rsid w:val="00E66B67"/>
    <w:rsid w:val="00E719F8"/>
    <w:rsid w:val="00E72714"/>
    <w:rsid w:val="00E76AED"/>
    <w:rsid w:val="00E7793F"/>
    <w:rsid w:val="00E847B2"/>
    <w:rsid w:val="00E84FF2"/>
    <w:rsid w:val="00E934F8"/>
    <w:rsid w:val="00E94B02"/>
    <w:rsid w:val="00EA04FB"/>
    <w:rsid w:val="00EA06D9"/>
    <w:rsid w:val="00EA0815"/>
    <w:rsid w:val="00EA24FA"/>
    <w:rsid w:val="00EA2F78"/>
    <w:rsid w:val="00EB195B"/>
    <w:rsid w:val="00EB2A68"/>
    <w:rsid w:val="00EB41F3"/>
    <w:rsid w:val="00EB6920"/>
    <w:rsid w:val="00EB7250"/>
    <w:rsid w:val="00EC3AEB"/>
    <w:rsid w:val="00EC5C68"/>
    <w:rsid w:val="00EC5FB0"/>
    <w:rsid w:val="00EC6439"/>
    <w:rsid w:val="00ED0A47"/>
    <w:rsid w:val="00ED1C14"/>
    <w:rsid w:val="00ED2536"/>
    <w:rsid w:val="00EE4E71"/>
    <w:rsid w:val="00EF6372"/>
    <w:rsid w:val="00F02B00"/>
    <w:rsid w:val="00F046E2"/>
    <w:rsid w:val="00F04A48"/>
    <w:rsid w:val="00F05B6C"/>
    <w:rsid w:val="00F11031"/>
    <w:rsid w:val="00F113C2"/>
    <w:rsid w:val="00F115C1"/>
    <w:rsid w:val="00F133AD"/>
    <w:rsid w:val="00F17A40"/>
    <w:rsid w:val="00F20ED7"/>
    <w:rsid w:val="00F2365F"/>
    <w:rsid w:val="00F236F1"/>
    <w:rsid w:val="00F24654"/>
    <w:rsid w:val="00F25A3A"/>
    <w:rsid w:val="00F25CAC"/>
    <w:rsid w:val="00F26934"/>
    <w:rsid w:val="00F27D06"/>
    <w:rsid w:val="00F3044D"/>
    <w:rsid w:val="00F30696"/>
    <w:rsid w:val="00F30A9F"/>
    <w:rsid w:val="00F3417D"/>
    <w:rsid w:val="00F40D97"/>
    <w:rsid w:val="00F45A8F"/>
    <w:rsid w:val="00F45D0B"/>
    <w:rsid w:val="00F50D50"/>
    <w:rsid w:val="00F5264D"/>
    <w:rsid w:val="00F54C0A"/>
    <w:rsid w:val="00F57B2B"/>
    <w:rsid w:val="00F57DA5"/>
    <w:rsid w:val="00F6245F"/>
    <w:rsid w:val="00F63EF1"/>
    <w:rsid w:val="00F64382"/>
    <w:rsid w:val="00F6535C"/>
    <w:rsid w:val="00F663CE"/>
    <w:rsid w:val="00F66C10"/>
    <w:rsid w:val="00F70FB8"/>
    <w:rsid w:val="00F7590E"/>
    <w:rsid w:val="00F75C09"/>
    <w:rsid w:val="00F809AB"/>
    <w:rsid w:val="00F80F3E"/>
    <w:rsid w:val="00F81B7E"/>
    <w:rsid w:val="00F83958"/>
    <w:rsid w:val="00F8524D"/>
    <w:rsid w:val="00F86E10"/>
    <w:rsid w:val="00F91F56"/>
    <w:rsid w:val="00F9378C"/>
    <w:rsid w:val="00F94141"/>
    <w:rsid w:val="00F94820"/>
    <w:rsid w:val="00F94EDE"/>
    <w:rsid w:val="00F94F2D"/>
    <w:rsid w:val="00F965D7"/>
    <w:rsid w:val="00FB3426"/>
    <w:rsid w:val="00FC0FE3"/>
    <w:rsid w:val="00FC2BE9"/>
    <w:rsid w:val="00FC7F0E"/>
    <w:rsid w:val="00FD7369"/>
    <w:rsid w:val="00FE196C"/>
    <w:rsid w:val="00FE54CD"/>
    <w:rsid w:val="00FE6B1D"/>
    <w:rsid w:val="00FF0284"/>
    <w:rsid w:val="00FF111E"/>
    <w:rsid w:val="00FF3678"/>
    <w:rsid w:val="00FF5F2B"/>
    <w:rsid w:val="143CE0B4"/>
    <w:rsid w:val="178C6877"/>
    <w:rsid w:val="6362E0BC"/>
    <w:rsid w:val="7A59B98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FF197049-C1D7-406E-85C6-1A05D408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 w:type="character" w:customStyle="1" w:styleId="whitespace-normal">
    <w:name w:val="whitespace-normal"/>
    <w:basedOn w:val="Carpredefinitoparagrafo"/>
    <w:rsid w:val="005F0D6B"/>
  </w:style>
  <w:style w:type="character" w:styleId="Enfasicorsivo">
    <w:name w:val="Emphasis"/>
    <w:basedOn w:val="Carpredefinitoparagrafo"/>
    <w:uiPriority w:val="20"/>
    <w:qFormat/>
    <w:rsid w:val="005F0D6B"/>
    <w:rPr>
      <w:i/>
      <w:iCs/>
    </w:rPr>
  </w:style>
  <w:style w:type="paragraph" w:customStyle="1" w:styleId="xmsolistparagraph">
    <w:name w:val="x_msolistparagraph"/>
    <w:basedOn w:val="Normale"/>
    <w:rsid w:val="00BD7DDC"/>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22382762">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934237839">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2034895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brizio@mindthepo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a@mindthepop.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iegexpo.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nedett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8A3238-E5A7-4626-B897-26F72EBD5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AE033-F6D8-4FD0-8E70-252E4F7A4294}">
  <ds:schemaRefs>
    <ds:schemaRef ds:uri="http://schemas.microsoft.com/sharepoint/v3/contenttype/forms"/>
  </ds:schemaRefs>
</ds:datastoreItem>
</file>

<file path=customXml/itemProps3.xml><?xml version="1.0" encoding="utf-8"?>
<ds:datastoreItem xmlns:ds="http://schemas.openxmlformats.org/officeDocument/2006/customXml" ds:itemID="{E59120D0-A543-4D2D-91D2-99A90C6D118D}">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1638</Words>
  <Characters>9603</Characters>
  <Application>Microsoft Office Word</Application>
  <DocSecurity>4</DocSecurity>
  <Lines>133</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2026-01-20T13:24:00Z</cp:lastPrinted>
  <dcterms:created xsi:type="dcterms:W3CDTF">2026-01-20T16:39:00Z</dcterms:created>
  <dcterms:modified xsi:type="dcterms:W3CDTF">2026-01-20T16:39:00Z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